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9D3D8A" w:rsidRDefault="00C6690C" w:rsidP="00E07723">
      <w:pPr>
        <w:tabs>
          <w:tab w:val="left" w:pos="8640"/>
        </w:tabs>
        <w:suppressAutoHyphens w:val="0"/>
        <w:ind w:right="-19"/>
        <w:jc w:val="center"/>
        <w:rPr>
          <w:rFonts w:ascii="Arial" w:hAnsi="Arial" w:cs="Arial"/>
          <w:b/>
          <w:sz w:val="22"/>
          <w:szCs w:val="22"/>
          <w:lang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9D3D8A" w:rsidRDefault="002206E5" w:rsidP="00E07723">
      <w:pPr>
        <w:tabs>
          <w:tab w:val="left" w:pos="8640"/>
        </w:tabs>
        <w:suppressAutoHyphens w:val="0"/>
        <w:ind w:right="-19"/>
        <w:jc w:val="center"/>
        <w:rPr>
          <w:rFonts w:ascii="Arial" w:hAnsi="Arial" w:cs="Arial"/>
          <w:b/>
          <w:sz w:val="22"/>
          <w:szCs w:val="22"/>
          <w:lang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9D3D8A">
        <w:rPr>
          <w:rFonts w:ascii="Arial" w:hAnsi="Arial" w:cs="Arial"/>
          <w:sz w:val="22"/>
          <w:szCs w:val="22"/>
          <w:lang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9D3D8A">
        <w:rPr>
          <w:rFonts w:ascii="Arial" w:hAnsi="Arial" w:cs="Arial"/>
          <w:sz w:val="22"/>
          <w:szCs w:val="22"/>
          <w:lang w:val="sr-Cyrl-R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863DD9" w:rsidRDefault="00DC1392" w:rsidP="00246B36">
      <w:pPr>
        <w:jc w:val="center"/>
        <w:rPr>
          <w:rFonts w:ascii="Arial" w:hAnsi="Arial" w:cs="Arial"/>
          <w:b/>
          <w:sz w:val="22"/>
          <w:szCs w:val="22"/>
        </w:rPr>
      </w:pPr>
      <w:r>
        <w:rPr>
          <w:rFonts w:ascii="Arial" w:hAnsi="Arial" w:cs="Arial"/>
          <w:b/>
          <w:i/>
          <w:sz w:val="22"/>
          <w:szCs w:val="22"/>
          <w:lang w:val="sr-Cyrl-RS"/>
        </w:rPr>
        <w:t xml:space="preserve">ТРЕЋА </w:t>
      </w:r>
      <w:r w:rsidR="00C6690C" w:rsidRPr="00863DD9">
        <w:rPr>
          <w:rFonts w:ascii="Arial" w:hAnsi="Arial" w:cs="Arial"/>
          <w:b/>
          <w:i/>
          <w:sz w:val="22"/>
          <w:szCs w:val="22"/>
        </w:rPr>
        <w:t xml:space="preserve"> </w:t>
      </w:r>
      <w:r w:rsidR="00C6690C" w:rsidRPr="00863DD9">
        <w:rPr>
          <w:rFonts w:ascii="Arial" w:hAnsi="Arial" w:cs="Arial"/>
          <w:b/>
          <w:sz w:val="22"/>
          <w:szCs w:val="22"/>
        </w:rPr>
        <w:t>ИЗМЕНА</w:t>
      </w:r>
    </w:p>
    <w:p w:rsidR="00C6690C" w:rsidRPr="00863DD9" w:rsidRDefault="00C6690C" w:rsidP="00F717AF">
      <w:pPr>
        <w:rPr>
          <w:rFonts w:ascii="Arial" w:hAnsi="Arial" w:cs="Arial"/>
          <w:sz w:val="22"/>
          <w:szCs w:val="22"/>
        </w:rPr>
      </w:pPr>
    </w:p>
    <w:p w:rsidR="00C6690C" w:rsidRPr="00863DD9" w:rsidRDefault="00C6690C" w:rsidP="00F717AF">
      <w:pPr>
        <w:pStyle w:val="BodyText"/>
        <w:jc w:val="center"/>
        <w:rPr>
          <w:rFonts w:ascii="Arial" w:hAnsi="Arial" w:cs="Arial"/>
          <w:sz w:val="22"/>
          <w:szCs w:val="22"/>
        </w:rPr>
      </w:pPr>
      <w:r w:rsidRPr="00863DD9">
        <w:rPr>
          <w:rFonts w:ascii="Arial" w:hAnsi="Arial" w:cs="Arial"/>
          <w:sz w:val="22"/>
          <w:szCs w:val="22"/>
        </w:rPr>
        <w:t>КОНКУРСНЕ ДОКУМЕНТАЦИЈЕ</w:t>
      </w:r>
    </w:p>
    <w:p w:rsidR="00C6690C" w:rsidRPr="00863DD9" w:rsidRDefault="00C6690C" w:rsidP="00F717AF">
      <w:pPr>
        <w:pStyle w:val="BodyText"/>
        <w:rPr>
          <w:rFonts w:ascii="Arial" w:hAnsi="Arial" w:cs="Arial"/>
          <w:sz w:val="22"/>
          <w:szCs w:val="22"/>
        </w:rPr>
      </w:pPr>
    </w:p>
    <w:p w:rsidR="00B46CFA" w:rsidRDefault="00C6690C" w:rsidP="00B46CFA">
      <w:pPr>
        <w:jc w:val="center"/>
        <w:rPr>
          <w:rFonts w:ascii="Arial" w:hAnsi="Arial"/>
          <w:lang w:val="ru-RU"/>
        </w:rPr>
      </w:pPr>
      <w:r w:rsidRPr="00863DD9">
        <w:rPr>
          <w:rFonts w:ascii="Arial" w:hAnsi="Arial" w:cs="Arial"/>
          <w:sz w:val="22"/>
          <w:szCs w:val="22"/>
        </w:rPr>
        <w:t>ЗА ЈАВНУ НАБАВКУ</w:t>
      </w:r>
      <w:r w:rsidR="00347A23">
        <w:rPr>
          <w:rFonts w:ascii="Arial" w:hAnsi="Arial" w:cs="Arial"/>
          <w:sz w:val="22"/>
          <w:szCs w:val="22"/>
          <w:lang w:val="sr-Cyrl-RS"/>
        </w:rPr>
        <w:t xml:space="preserve"> </w:t>
      </w:r>
      <w:r w:rsidR="00EF672A">
        <w:rPr>
          <w:rFonts w:ascii="Arial" w:hAnsi="Arial" w:cs="Arial"/>
          <w:sz w:val="22"/>
          <w:szCs w:val="22"/>
          <w:lang w:val="sr-Cyrl-RS"/>
        </w:rPr>
        <w:t>ДОБАРА</w:t>
      </w:r>
      <w:r w:rsidR="00EF672A">
        <w:rPr>
          <w:rFonts w:ascii="Arial" w:hAnsi="Arial" w:cs="Arial"/>
          <w:sz w:val="22"/>
          <w:szCs w:val="22"/>
          <w:lang w:val="en-US"/>
        </w:rPr>
        <w:t>:</w:t>
      </w:r>
      <w:r w:rsidRPr="00863DD9">
        <w:rPr>
          <w:rFonts w:ascii="Arial" w:hAnsi="Arial" w:cs="Arial"/>
          <w:sz w:val="22"/>
          <w:szCs w:val="22"/>
          <w:lang w:val="ru-RU"/>
        </w:rPr>
        <w:t xml:space="preserve"> </w:t>
      </w:r>
      <w:r w:rsidR="00863DD9" w:rsidRPr="00863DD9">
        <w:rPr>
          <w:rFonts w:ascii="Arial" w:hAnsi="Arial"/>
          <w:lang w:val="ru-RU"/>
        </w:rPr>
        <w:t xml:space="preserve">„ </w:t>
      </w:r>
    </w:p>
    <w:p w:rsidR="00B46CFA" w:rsidRPr="00B46CFA" w:rsidRDefault="00B46CFA" w:rsidP="00B46CFA">
      <w:pPr>
        <w:rPr>
          <w:rFonts w:ascii="Arial" w:hAnsi="Arial" w:cs="Arial"/>
          <w:b/>
          <w:bCs/>
          <w:sz w:val="22"/>
          <w:szCs w:val="22"/>
          <w:lang w:val="en-US"/>
        </w:rPr>
      </w:pPr>
      <w:r>
        <w:rPr>
          <w:rFonts w:ascii="Arial" w:hAnsi="Arial"/>
          <w:lang w:val="sr-Latn-RS"/>
        </w:rPr>
        <w:t>„</w:t>
      </w:r>
      <w:r w:rsidRPr="00B46CFA">
        <w:rPr>
          <w:rFonts w:ascii="Arial" w:hAnsi="Arial" w:cs="Arial"/>
          <w:b/>
          <w:bCs/>
          <w:sz w:val="22"/>
          <w:szCs w:val="22"/>
        </w:rPr>
        <w:t>Проширење система техничке заштите на објектима Огранка ТЕНТ</w:t>
      </w:r>
      <w:r>
        <w:rPr>
          <w:rFonts w:ascii="Arial" w:hAnsi="Arial" w:cs="Arial"/>
          <w:b/>
          <w:bCs/>
          <w:sz w:val="22"/>
          <w:szCs w:val="22"/>
          <w:lang w:val="sr-Cyrl-RS"/>
        </w:rPr>
        <w:t>“</w:t>
      </w:r>
      <w:r w:rsidRPr="00B46CFA">
        <w:rPr>
          <w:rFonts w:ascii="Arial" w:hAnsi="Arial" w:cs="Arial"/>
          <w:b/>
          <w:bCs/>
          <w:sz w:val="22"/>
          <w:szCs w:val="22"/>
        </w:rPr>
        <w:t xml:space="preserve"> по партијамa</w:t>
      </w:r>
      <w:r>
        <w:rPr>
          <w:rFonts w:ascii="Arial" w:hAnsi="Arial" w:cs="Arial"/>
          <w:b/>
          <w:bCs/>
          <w:sz w:val="22"/>
          <w:szCs w:val="22"/>
          <w:lang w:val="sr-Cyrl-RS"/>
        </w:rPr>
        <w:t>"</w:t>
      </w:r>
      <w:r w:rsidRPr="00B46CFA">
        <w:rPr>
          <w:rFonts w:ascii="Arial" w:hAnsi="Arial" w:cs="Arial"/>
          <w:b/>
          <w:bCs/>
          <w:sz w:val="22"/>
          <w:szCs w:val="22"/>
        </w:rPr>
        <w:t>:</w:t>
      </w:r>
    </w:p>
    <w:tbl>
      <w:tblPr>
        <w:tblW w:w="0" w:type="auto"/>
        <w:tblCellMar>
          <w:left w:w="10" w:type="dxa"/>
          <w:right w:w="10" w:type="dxa"/>
        </w:tblCellMar>
        <w:tblLook w:val="0000" w:firstRow="0" w:lastRow="0" w:firstColumn="0" w:lastColumn="0" w:noHBand="0" w:noVBand="0"/>
      </w:tblPr>
      <w:tblGrid>
        <w:gridCol w:w="5997"/>
      </w:tblGrid>
      <w:tr w:rsidR="00B46CFA" w:rsidRPr="00B46CFA" w:rsidTr="00180B89">
        <w:trPr>
          <w:trHeight w:hRule="exact" w:val="500"/>
        </w:trPr>
        <w:tc>
          <w:tcPr>
            <w:tcW w:w="5997" w:type="dxa"/>
            <w:shd w:val="clear" w:color="auto" w:fill="FFFFFF"/>
            <w:tcMar>
              <w:top w:w="0" w:type="dxa"/>
              <w:left w:w="0" w:type="dxa"/>
              <w:bottom w:w="0" w:type="dxa"/>
              <w:right w:w="0" w:type="dxa"/>
            </w:tcMar>
          </w:tcPr>
          <w:tbl>
            <w:tblPr>
              <w:tblW w:w="0" w:type="auto"/>
              <w:tblCellMar>
                <w:left w:w="10" w:type="dxa"/>
                <w:right w:w="10" w:type="dxa"/>
              </w:tblCellMar>
              <w:tblLook w:val="0000" w:firstRow="0" w:lastRow="0" w:firstColumn="0" w:lastColumn="0" w:noHBand="0" w:noVBand="0"/>
            </w:tblPr>
            <w:tblGrid>
              <w:gridCol w:w="5997"/>
            </w:tblGrid>
            <w:tr w:rsidR="00B46CFA" w:rsidRPr="00B46CFA" w:rsidTr="00180B89">
              <w:trPr>
                <w:trHeight w:hRule="exact" w:val="500"/>
              </w:trPr>
              <w:tc>
                <w:tcPr>
                  <w:tcW w:w="6200" w:type="dxa"/>
                  <w:tcMar>
                    <w:top w:w="0" w:type="dxa"/>
                    <w:left w:w="0" w:type="dxa"/>
                    <w:bottom w:w="0" w:type="dxa"/>
                    <w:right w:w="0" w:type="dxa"/>
                  </w:tcMar>
                </w:tcPr>
                <w:p w:rsidR="00B46CFA" w:rsidRPr="00B46CFA" w:rsidRDefault="00B46CFA" w:rsidP="00B46CFA">
                  <w:pPr>
                    <w:suppressAutoHyphens w:val="0"/>
                    <w:rPr>
                      <w:rFonts w:ascii="Arial" w:hAnsi="Arial" w:cs="Arial"/>
                      <w:sz w:val="22"/>
                      <w:szCs w:val="22"/>
                      <w:lang w:val="sr-Latn-RS" w:eastAsia="sr-Latn-RS"/>
                    </w:rPr>
                  </w:pPr>
                  <w:r w:rsidRPr="00B46CFA">
                    <w:rPr>
                      <w:rFonts w:ascii="Arial" w:eastAsia="Arial" w:hAnsi="Arial" w:cs="Arial"/>
                      <w:color w:val="000000"/>
                      <w:sz w:val="22"/>
                      <w:szCs w:val="22"/>
                      <w:lang w:val="sr-Latn-RS" w:eastAsia="sr-Latn-RS"/>
                    </w:rPr>
                    <w:t>Партија 1. Опрема за системе видео надзора и приступне контроле</w:t>
                  </w:r>
                </w:p>
              </w:tc>
            </w:tr>
          </w:tbl>
          <w:p w:rsidR="00B46CFA" w:rsidRPr="00B46CFA" w:rsidRDefault="00B46CFA" w:rsidP="00B46CFA">
            <w:pPr>
              <w:suppressAutoHyphens w:val="0"/>
              <w:rPr>
                <w:rFonts w:ascii="Arial" w:eastAsia="SansSerif" w:hAnsi="Arial" w:cs="Arial"/>
                <w:color w:val="000000"/>
                <w:sz w:val="22"/>
                <w:szCs w:val="22"/>
                <w:lang w:val="sr-Latn-RS" w:eastAsia="sr-Latn-RS"/>
              </w:rPr>
            </w:pPr>
          </w:p>
        </w:tc>
      </w:tr>
      <w:tr w:rsidR="00B46CFA" w:rsidRPr="00B46CFA" w:rsidTr="00180B89">
        <w:trPr>
          <w:trHeight w:hRule="exact" w:val="740"/>
        </w:trPr>
        <w:tc>
          <w:tcPr>
            <w:tcW w:w="5997" w:type="dxa"/>
            <w:shd w:val="clear" w:color="auto" w:fill="FFFFFF"/>
            <w:tcMar>
              <w:top w:w="0" w:type="dxa"/>
              <w:left w:w="0" w:type="dxa"/>
              <w:bottom w:w="0" w:type="dxa"/>
              <w:right w:w="0" w:type="dxa"/>
            </w:tcMar>
          </w:tcPr>
          <w:tbl>
            <w:tblPr>
              <w:tblW w:w="0" w:type="auto"/>
              <w:tblCellMar>
                <w:left w:w="10" w:type="dxa"/>
                <w:right w:w="10" w:type="dxa"/>
              </w:tblCellMar>
              <w:tblLook w:val="0000" w:firstRow="0" w:lastRow="0" w:firstColumn="0" w:lastColumn="0" w:noHBand="0" w:noVBand="0"/>
            </w:tblPr>
            <w:tblGrid>
              <w:gridCol w:w="5997"/>
            </w:tblGrid>
            <w:tr w:rsidR="00B46CFA" w:rsidRPr="00B46CFA" w:rsidTr="00180B89">
              <w:trPr>
                <w:trHeight w:hRule="exact" w:val="740"/>
              </w:trPr>
              <w:tc>
                <w:tcPr>
                  <w:tcW w:w="6200" w:type="dxa"/>
                  <w:tcMar>
                    <w:top w:w="0" w:type="dxa"/>
                    <w:left w:w="0" w:type="dxa"/>
                    <w:bottom w:w="0" w:type="dxa"/>
                    <w:right w:w="0" w:type="dxa"/>
                  </w:tcMar>
                </w:tcPr>
                <w:p w:rsidR="00B46CFA" w:rsidRPr="00B46CFA" w:rsidRDefault="00B46CFA" w:rsidP="00B46CFA">
                  <w:pPr>
                    <w:suppressAutoHyphens w:val="0"/>
                    <w:rPr>
                      <w:rFonts w:ascii="Arial" w:hAnsi="Arial" w:cs="Arial"/>
                      <w:sz w:val="22"/>
                      <w:szCs w:val="22"/>
                      <w:lang w:val="sr-Latn-RS" w:eastAsia="sr-Latn-RS"/>
                    </w:rPr>
                  </w:pPr>
                  <w:r w:rsidRPr="00B46CFA">
                    <w:rPr>
                      <w:rFonts w:ascii="Arial" w:eastAsia="Arial" w:hAnsi="Arial" w:cs="Arial"/>
                      <w:color w:val="000000"/>
                      <w:sz w:val="22"/>
                      <w:szCs w:val="22"/>
                      <w:lang w:val="sr-Latn-RS" w:eastAsia="sr-Latn-RS"/>
                    </w:rPr>
                    <w:t>Партија 2. Репетиторски систем за Сектор за управљање ризицима</w:t>
                  </w:r>
                </w:p>
              </w:tc>
            </w:tr>
          </w:tbl>
          <w:p w:rsidR="00B46CFA" w:rsidRPr="00B46CFA" w:rsidRDefault="00B46CFA" w:rsidP="00B46CFA">
            <w:pPr>
              <w:suppressAutoHyphens w:val="0"/>
              <w:rPr>
                <w:rFonts w:ascii="Arial" w:eastAsia="SansSerif" w:hAnsi="Arial" w:cs="Arial"/>
                <w:color w:val="000000"/>
                <w:sz w:val="22"/>
                <w:szCs w:val="22"/>
                <w:lang w:val="sr-Latn-RS" w:eastAsia="sr-Latn-RS"/>
              </w:rPr>
            </w:pPr>
          </w:p>
        </w:tc>
      </w:tr>
    </w:tbl>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347A23" w:rsidRDefault="00C6690C" w:rsidP="002A7A05">
      <w:pPr>
        <w:pStyle w:val="BodyText"/>
        <w:jc w:val="center"/>
        <w:rPr>
          <w:rFonts w:ascii="Arial" w:hAnsi="Arial" w:cs="Arial"/>
          <w:sz w:val="22"/>
          <w:szCs w:val="22"/>
          <w:lang w:val="sr-Cyrl-RS"/>
        </w:rPr>
      </w:pPr>
      <w:r w:rsidRPr="00A526EB">
        <w:rPr>
          <w:rFonts w:ascii="Arial" w:hAnsi="Arial"/>
          <w:sz w:val="22"/>
          <w:lang w:val="ru-RU"/>
        </w:rPr>
        <w:t xml:space="preserve">ЈАВНА НАБАВКА </w:t>
      </w:r>
      <w:r w:rsidR="00B46CFA">
        <w:rPr>
          <w:rFonts w:cs="Arial"/>
          <w:b/>
          <w:lang w:val="ru-RU"/>
        </w:rPr>
        <w:t>ЈН/3000/0595/2020 (1507/2020)</w:t>
      </w:r>
    </w:p>
    <w:p w:rsidR="00347A23" w:rsidRDefault="00347A23" w:rsidP="00F717AF">
      <w:pPr>
        <w:pStyle w:val="BodyText"/>
        <w:rPr>
          <w:rFonts w:ascii="Arial" w:hAnsi="Arial" w:cs="Arial"/>
          <w:sz w:val="22"/>
          <w:szCs w:val="22"/>
          <w:lang w:val="sr-Cyrl-RS"/>
        </w:rPr>
      </w:pPr>
    </w:p>
    <w:p w:rsidR="00347A23" w:rsidRDefault="00347A23" w:rsidP="00F717AF">
      <w:pPr>
        <w:pStyle w:val="BodyText"/>
        <w:rPr>
          <w:rFonts w:ascii="Arial" w:hAnsi="Arial" w:cs="Arial"/>
          <w:sz w:val="22"/>
          <w:szCs w:val="22"/>
          <w:lang w:val="sr-Cyrl-RS"/>
        </w:rPr>
      </w:pPr>
    </w:p>
    <w:p w:rsidR="00347A23" w:rsidRDefault="00347A23" w:rsidP="00F717AF">
      <w:pPr>
        <w:pStyle w:val="BodyText"/>
        <w:rPr>
          <w:rFonts w:ascii="Arial" w:hAnsi="Arial" w:cs="Arial"/>
          <w:sz w:val="22"/>
          <w:szCs w:val="22"/>
          <w:lang w:val="sr-Cyrl-RS"/>
        </w:rPr>
      </w:pPr>
    </w:p>
    <w:p w:rsidR="00347A23" w:rsidRDefault="00347A23" w:rsidP="00F717AF">
      <w:pPr>
        <w:pStyle w:val="BodyText"/>
        <w:rPr>
          <w:rFonts w:ascii="Arial" w:hAnsi="Arial" w:cs="Arial"/>
          <w:sz w:val="22"/>
          <w:szCs w:val="22"/>
          <w:lang w:val="sr-Cyrl-RS"/>
        </w:rPr>
      </w:pPr>
    </w:p>
    <w:p w:rsidR="00347A23" w:rsidRDefault="00347A23" w:rsidP="00F717AF">
      <w:pPr>
        <w:pStyle w:val="BodyText"/>
        <w:rPr>
          <w:rFonts w:ascii="Arial" w:hAnsi="Arial" w:cs="Arial"/>
          <w:sz w:val="22"/>
          <w:szCs w:val="22"/>
          <w:lang w:val="sr-Cyrl-RS"/>
        </w:rPr>
      </w:pPr>
    </w:p>
    <w:p w:rsidR="00347A23" w:rsidRPr="00347A23" w:rsidRDefault="00347A23" w:rsidP="00F717AF">
      <w:pPr>
        <w:pStyle w:val="BodyText"/>
        <w:rPr>
          <w:rFonts w:ascii="Arial" w:hAnsi="Arial" w:cs="Arial"/>
          <w:sz w:val="22"/>
          <w:szCs w:val="22"/>
          <w:lang w:val="sr-Cyrl-RS"/>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ED308F" w:rsidRPr="00ED308F">
        <w:rPr>
          <w:rFonts w:ascii="Arial" w:hAnsi="Arial" w:cs="Arial"/>
          <w:sz w:val="22"/>
          <w:szCs w:val="22"/>
          <w:lang w:val="sr-Cyrl-RS"/>
        </w:rPr>
        <w:t>5097-Е.03.01</w:t>
      </w:r>
      <w:r w:rsidR="007D1DEB">
        <w:rPr>
          <w:rFonts w:ascii="Arial" w:hAnsi="Arial" w:cs="Arial"/>
          <w:sz w:val="22"/>
          <w:szCs w:val="22"/>
          <w:lang w:val="sr-Cyrl-RS"/>
        </w:rPr>
        <w:t>-</w:t>
      </w:r>
      <w:r w:rsidR="007D3A6B">
        <w:rPr>
          <w:rFonts w:ascii="Arial" w:hAnsi="Arial" w:cs="Arial"/>
          <w:sz w:val="22"/>
          <w:szCs w:val="22"/>
          <w:lang w:val="en-US"/>
        </w:rPr>
        <w:t>298323</w:t>
      </w:r>
      <w:r w:rsidR="005B2BA7">
        <w:rPr>
          <w:rFonts w:ascii="Arial" w:hAnsi="Arial" w:cs="Arial"/>
          <w:sz w:val="22"/>
          <w:szCs w:val="22"/>
          <w:lang w:val="sr-Cyrl-RS"/>
        </w:rPr>
        <w:t xml:space="preserve"> од</w:t>
      </w:r>
      <w:r w:rsidR="004F2532">
        <w:rPr>
          <w:rFonts w:ascii="Arial" w:hAnsi="Arial" w:cs="Arial"/>
          <w:sz w:val="22"/>
          <w:szCs w:val="22"/>
          <w:lang w:val="en-US"/>
        </w:rPr>
        <w:t xml:space="preserve"> </w:t>
      </w:r>
      <w:r w:rsidR="005E5CDA">
        <w:rPr>
          <w:rFonts w:ascii="Arial" w:hAnsi="Arial" w:cs="Arial"/>
          <w:sz w:val="22"/>
          <w:szCs w:val="22"/>
          <w:lang w:val="en-US"/>
        </w:rPr>
        <w:t>_</w:t>
      </w:r>
      <w:r w:rsidR="007D3A6B">
        <w:rPr>
          <w:rFonts w:ascii="Arial" w:hAnsi="Arial" w:cs="Arial"/>
          <w:sz w:val="22"/>
          <w:szCs w:val="22"/>
          <w:lang w:val="en-US"/>
        </w:rPr>
        <w:t>31.12.2020</w:t>
      </w:r>
      <w:r w:rsidR="00ED308F">
        <w:rPr>
          <w:rFonts w:ascii="Arial" w:hAnsi="Arial" w:cs="Arial"/>
          <w:sz w:val="22"/>
          <w:szCs w:val="22"/>
          <w:lang w:val="en-US"/>
        </w:rPr>
        <w:t>.</w:t>
      </w:r>
      <w:r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8C6429" w:rsidRDefault="00A36D6A" w:rsidP="00F717AF">
      <w:pPr>
        <w:pStyle w:val="BodyText"/>
        <w:jc w:val="center"/>
        <w:rPr>
          <w:rFonts w:ascii="Arial" w:hAnsi="Arial" w:cs="Arial"/>
          <w:b/>
          <w:spacing w:val="80"/>
          <w:sz w:val="22"/>
          <w:szCs w:val="22"/>
        </w:rPr>
      </w:pPr>
      <w:r>
        <w:rPr>
          <w:rFonts w:ascii="Arial" w:hAnsi="Arial" w:cs="Arial"/>
          <w:b/>
          <w:i/>
          <w:spacing w:val="80"/>
          <w:sz w:val="22"/>
          <w:szCs w:val="22"/>
          <w:lang w:val="sr-Cyrl-RS"/>
        </w:rPr>
        <w:t>ТРЕЋУ</w:t>
      </w:r>
      <w:bookmarkStart w:id="0" w:name="_GoBack"/>
      <w:bookmarkEnd w:id="0"/>
      <w:r w:rsidR="00C6690C" w:rsidRPr="008C6429">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4F4CE0" w:rsidRDefault="004F4CE0" w:rsidP="00DF23B4">
      <w:pPr>
        <w:pStyle w:val="BodyText"/>
        <w:jc w:val="center"/>
        <w:rPr>
          <w:rFonts w:ascii="Arial" w:hAnsi="Arial" w:cs="Arial"/>
          <w:sz w:val="22"/>
          <w:szCs w:val="22"/>
          <w:lang w:val="sr-Cyrl-RS"/>
        </w:rPr>
      </w:pPr>
    </w:p>
    <w:p w:rsidR="00B46CFA" w:rsidRPr="00B46CFA" w:rsidRDefault="00C6690C" w:rsidP="00B46CFA">
      <w:pP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863DD9">
        <w:rPr>
          <w:rFonts w:ascii="Arial" w:hAnsi="Arial" w:cs="Arial"/>
          <w:sz w:val="22"/>
          <w:szCs w:val="22"/>
          <w:lang w:val="sr-Cyrl-RS"/>
        </w:rPr>
        <w:t xml:space="preserve">бр. </w:t>
      </w:r>
      <w:r w:rsidR="00B46CFA" w:rsidRPr="00B46CFA">
        <w:rPr>
          <w:rFonts w:ascii="Arial" w:eastAsia="Arial" w:hAnsi="Arial"/>
          <w:b/>
          <w:color w:val="000000"/>
        </w:rPr>
        <w:t>ЈН/3000/0595/2020 (1507/2020)</w:t>
      </w:r>
      <w:r w:rsidR="00774AA6" w:rsidRPr="00774AA6">
        <w:rPr>
          <w:rFonts w:ascii="Arial" w:eastAsia="Arial" w:hAnsi="Arial"/>
          <w:b/>
          <w:color w:val="000000"/>
        </w:rPr>
        <w:t xml:space="preserve"> </w:t>
      </w:r>
      <w:r w:rsidR="00B46CFA" w:rsidRPr="00B46CFA">
        <w:rPr>
          <w:rFonts w:ascii="Arial" w:hAnsi="Arial" w:cs="Arial"/>
          <w:sz w:val="22"/>
          <w:szCs w:val="22"/>
        </w:rPr>
        <w:t>„Проширење система техничке заштите на објектима Огранка ТЕНТ“ по партијамa":</w:t>
      </w:r>
    </w:p>
    <w:p w:rsidR="00B46CFA" w:rsidRPr="00B46CFA" w:rsidRDefault="00B46CFA" w:rsidP="00B46CFA">
      <w:pPr>
        <w:rPr>
          <w:rFonts w:ascii="Arial" w:hAnsi="Arial" w:cs="Arial"/>
          <w:sz w:val="22"/>
          <w:szCs w:val="22"/>
        </w:rPr>
      </w:pPr>
      <w:r w:rsidRPr="00B46CFA">
        <w:rPr>
          <w:rFonts w:ascii="Arial" w:hAnsi="Arial" w:cs="Arial"/>
          <w:sz w:val="22"/>
          <w:szCs w:val="22"/>
        </w:rPr>
        <w:t>Партија 1. Опрема за системе видео надзора и приступне контроле</w:t>
      </w:r>
    </w:p>
    <w:p w:rsidR="00B46CFA" w:rsidRPr="00B46CFA" w:rsidRDefault="00B46CFA" w:rsidP="00B46CFA">
      <w:pPr>
        <w:rPr>
          <w:rFonts w:ascii="Arial" w:hAnsi="Arial" w:cs="Arial"/>
          <w:sz w:val="22"/>
          <w:szCs w:val="22"/>
        </w:rPr>
      </w:pPr>
      <w:r w:rsidRPr="00B46CFA">
        <w:rPr>
          <w:rFonts w:ascii="Arial" w:hAnsi="Arial" w:cs="Arial"/>
          <w:sz w:val="22"/>
          <w:szCs w:val="22"/>
        </w:rPr>
        <w:t>Партија 2. Репетиторски систем за Сектор за управљање ризицима</w:t>
      </w:r>
    </w:p>
    <w:p w:rsidR="0019146B" w:rsidRPr="00616525" w:rsidRDefault="0019146B" w:rsidP="00616525">
      <w:pPr>
        <w:rPr>
          <w:rFonts w:ascii="Arial" w:eastAsia="Calibri" w:hAnsi="Arial" w:cs="Arial"/>
          <w:lang w:val="sr-Latn-RS"/>
        </w:rPr>
      </w:pPr>
    </w:p>
    <w:p w:rsidR="00C6690C" w:rsidRDefault="004F4CE0" w:rsidP="00AA51DA">
      <w:pPr>
        <w:jc w:val="center"/>
        <w:rPr>
          <w:rFonts w:ascii="Arial" w:hAnsi="Arial" w:cs="Arial"/>
          <w:sz w:val="22"/>
          <w:szCs w:val="22"/>
          <w:lang w:val="sr-Cyrl-RS"/>
        </w:rPr>
      </w:pPr>
      <w:r w:rsidRPr="00D90750">
        <w:rPr>
          <w:rFonts w:ascii="Arial" w:hAnsi="Arial" w:cs="Arial"/>
          <w:sz w:val="22"/>
          <w:szCs w:val="22"/>
          <w:lang w:val="sr-Cyrl-RS"/>
        </w:rPr>
        <w:t>1</w:t>
      </w:r>
      <w:r w:rsidR="00C6690C" w:rsidRPr="00D90750">
        <w:rPr>
          <w:rFonts w:ascii="Arial" w:hAnsi="Arial" w:cs="Arial"/>
          <w:sz w:val="22"/>
          <w:szCs w:val="22"/>
        </w:rPr>
        <w:t>.</w:t>
      </w:r>
    </w:p>
    <w:p w:rsidR="007C02DE" w:rsidRDefault="007C02DE" w:rsidP="00DA004E">
      <w:pPr>
        <w:rPr>
          <w:rFonts w:ascii="Arial" w:hAnsi="Arial" w:cs="Arial"/>
          <w:iCs/>
          <w:sz w:val="22"/>
          <w:szCs w:val="22"/>
          <w:lang w:val="sr-Cyrl-RS"/>
        </w:rPr>
      </w:pPr>
    </w:p>
    <w:p w:rsidR="00774AA6" w:rsidRPr="00DC1392" w:rsidRDefault="00DA004E" w:rsidP="00E831C3">
      <w:pPr>
        <w:jc w:val="both"/>
        <w:rPr>
          <w:rFonts w:ascii="Arial" w:hAnsi="Arial"/>
          <w:szCs w:val="24"/>
          <w:lang w:val="sr-Cyrl-RS" w:bidi="he-IL"/>
        </w:rPr>
      </w:pPr>
      <w:r w:rsidRPr="00102115">
        <w:rPr>
          <w:rFonts w:ascii="Arial" w:hAnsi="Arial" w:cs="Arial"/>
          <w:iCs/>
          <w:szCs w:val="24"/>
          <w:lang w:val="sr-Cyrl-RS"/>
        </w:rPr>
        <w:t xml:space="preserve">У складу са Додатним појашњењем број </w:t>
      </w:r>
      <w:r w:rsidR="004F2532">
        <w:rPr>
          <w:rFonts w:ascii="Arial" w:hAnsi="Arial" w:cs="Arial"/>
          <w:iCs/>
          <w:szCs w:val="24"/>
          <w:lang w:val="en-US"/>
        </w:rPr>
        <w:t>3</w:t>
      </w:r>
      <w:r w:rsidRPr="00102115">
        <w:rPr>
          <w:rFonts w:ascii="Arial" w:hAnsi="Arial" w:cs="Arial"/>
          <w:iCs/>
          <w:szCs w:val="24"/>
          <w:lang w:val="sr-Cyrl-RS"/>
        </w:rPr>
        <w:t xml:space="preserve">. </w:t>
      </w:r>
      <w:r w:rsidR="007C02DE" w:rsidRPr="00102115">
        <w:rPr>
          <w:rFonts w:ascii="Arial" w:hAnsi="Arial" w:cs="Arial"/>
          <w:iCs/>
          <w:szCs w:val="24"/>
          <w:lang w:val="sr-Cyrl-RS"/>
        </w:rPr>
        <w:t xml:space="preserve">Наручилац је </w:t>
      </w:r>
      <w:r w:rsidR="006C245B">
        <w:rPr>
          <w:rFonts w:ascii="Arial" w:hAnsi="Arial" w:cs="Arial"/>
          <w:iCs/>
          <w:szCs w:val="24"/>
          <w:lang w:val="sr-Cyrl-RS"/>
        </w:rPr>
        <w:t>боље дефинисао</w:t>
      </w:r>
      <w:r w:rsidR="0081044E" w:rsidRPr="00102115">
        <w:rPr>
          <w:rFonts w:ascii="Arial" w:hAnsi="Arial" w:cs="Arial"/>
          <w:iCs/>
          <w:szCs w:val="24"/>
          <w:lang w:val="sr-Cyrl-RS"/>
        </w:rPr>
        <w:t xml:space="preserve"> </w:t>
      </w:r>
      <w:r w:rsidR="00B46CFA">
        <w:rPr>
          <w:rFonts w:ascii="Arial" w:hAnsi="Arial" w:cs="Arial"/>
          <w:iCs/>
          <w:szCs w:val="24"/>
          <w:lang w:val="sr-Cyrl-RS"/>
        </w:rPr>
        <w:t>садржину техничке</w:t>
      </w:r>
      <w:r w:rsidR="002A7A05">
        <w:rPr>
          <w:rFonts w:ascii="Arial" w:hAnsi="Arial" w:cs="Arial"/>
          <w:iCs/>
          <w:szCs w:val="24"/>
          <w:lang w:val="sr-Cyrl-RS"/>
        </w:rPr>
        <w:t xml:space="preserve"> документациј</w:t>
      </w:r>
      <w:r w:rsidR="00B46CFA">
        <w:rPr>
          <w:rFonts w:ascii="Arial" w:hAnsi="Arial" w:cs="Arial"/>
          <w:iCs/>
          <w:szCs w:val="24"/>
          <w:lang w:val="sr-Cyrl-RS"/>
        </w:rPr>
        <w:t>е</w:t>
      </w:r>
      <w:r w:rsidR="002A7A05">
        <w:rPr>
          <w:rFonts w:ascii="Arial" w:hAnsi="Arial" w:cs="Arial"/>
          <w:iCs/>
          <w:szCs w:val="24"/>
          <w:lang w:val="sr-Cyrl-RS"/>
        </w:rPr>
        <w:t xml:space="preserve"> </w:t>
      </w:r>
      <w:r w:rsidR="00DF20A5">
        <w:rPr>
          <w:rFonts w:ascii="Arial" w:hAnsi="Arial"/>
          <w:lang w:val="sr-Cyrl-RS"/>
        </w:rPr>
        <w:t>и изменио за које се ставке доста</w:t>
      </w:r>
      <w:r w:rsidR="0095511F">
        <w:rPr>
          <w:rFonts w:ascii="Arial" w:hAnsi="Arial"/>
          <w:lang w:val="sr-Cyrl-RS"/>
        </w:rPr>
        <w:t>вља</w:t>
      </w:r>
      <w:r w:rsidR="006C245B">
        <w:rPr>
          <w:rFonts w:ascii="Arial" w:hAnsi="Arial"/>
          <w:lang w:val="en-US"/>
        </w:rPr>
        <w:t>:</w:t>
      </w:r>
      <w:r w:rsidR="0095511F">
        <w:rPr>
          <w:rFonts w:ascii="Arial" w:hAnsi="Arial"/>
          <w:lang w:val="en-US"/>
        </w:rPr>
        <w:t xml:space="preserve"> </w:t>
      </w:r>
      <w:r w:rsidR="0095511F" w:rsidRPr="0095511F">
        <w:rPr>
          <w:rFonts w:ascii="Arial" w:hAnsi="Arial"/>
          <w:lang w:val="sr-Cyrl-RS"/>
        </w:rPr>
        <w:t xml:space="preserve"> </w:t>
      </w:r>
      <w:r w:rsidR="0095511F">
        <w:rPr>
          <w:rFonts w:ascii="Arial" w:hAnsi="Arial"/>
          <w:lang w:val="sr-Latn-RS"/>
        </w:rPr>
        <w:t>„</w:t>
      </w:r>
      <w:r w:rsidR="0095511F" w:rsidRPr="0095511F">
        <w:rPr>
          <w:rFonts w:ascii="Arial" w:hAnsi="Arial"/>
          <w:lang w:val="sr-Cyrl-RS"/>
        </w:rPr>
        <w:t>Доказ од Произвођача дa je oвлaшћeни прoдaвaц oпрeмe коју испоручује или доказ да је опрему коју испоручује купио од овлашћеног продавца и валидну е-mail адресу тог продавца</w:t>
      </w:r>
      <w:r w:rsidR="0095511F">
        <w:rPr>
          <w:rFonts w:ascii="Arial" w:hAnsi="Arial"/>
          <w:lang w:val="sr-Latn-RS"/>
        </w:rPr>
        <w:t>“</w:t>
      </w:r>
      <w:r w:rsidR="00DC1392">
        <w:rPr>
          <w:rFonts w:ascii="Arial" w:hAnsi="Arial"/>
          <w:lang w:val="sr-Cyrl-RS"/>
        </w:rPr>
        <w:t xml:space="preserve"> за Партију 1.</w:t>
      </w:r>
    </w:p>
    <w:p w:rsidR="008377D0" w:rsidRDefault="00632F54" w:rsidP="00632F54">
      <w:pPr>
        <w:jc w:val="center"/>
        <w:rPr>
          <w:rFonts w:ascii="Arial" w:hAnsi="Arial" w:cs="Arial"/>
          <w:szCs w:val="24"/>
          <w:lang w:val="sr-Cyrl-RS"/>
        </w:rPr>
      </w:pPr>
      <w:r>
        <w:rPr>
          <w:rFonts w:ascii="Arial" w:hAnsi="Arial" w:cs="Arial"/>
          <w:szCs w:val="24"/>
          <w:lang w:val="sr-Cyrl-RS"/>
        </w:rPr>
        <w:t xml:space="preserve">  </w:t>
      </w:r>
    </w:p>
    <w:p w:rsidR="00632F54" w:rsidRPr="00632F54" w:rsidRDefault="00632F54" w:rsidP="00632F54">
      <w:pPr>
        <w:jc w:val="center"/>
        <w:rPr>
          <w:rFonts w:ascii="Arial" w:hAnsi="Arial" w:cs="Arial"/>
          <w:sz w:val="22"/>
          <w:szCs w:val="22"/>
          <w:lang w:val="sr-Cyrl-RS"/>
        </w:rPr>
      </w:pPr>
      <w:r>
        <w:rPr>
          <w:rFonts w:ascii="Arial" w:hAnsi="Arial" w:cs="Arial"/>
          <w:szCs w:val="24"/>
          <w:lang w:val="sr-Cyrl-RS"/>
        </w:rPr>
        <w:t xml:space="preserve"> </w:t>
      </w:r>
      <w:r>
        <w:rPr>
          <w:rFonts w:ascii="Arial" w:hAnsi="Arial" w:cs="Arial"/>
          <w:sz w:val="22"/>
          <w:szCs w:val="22"/>
          <w:lang w:val="sr-Cyrl-RS"/>
        </w:rPr>
        <w:t>2</w:t>
      </w:r>
      <w:r w:rsidRPr="00D90750">
        <w:rPr>
          <w:rFonts w:ascii="Arial" w:hAnsi="Arial" w:cs="Arial"/>
          <w:sz w:val="22"/>
          <w:szCs w:val="22"/>
        </w:rPr>
        <w:t>.</w:t>
      </w:r>
    </w:p>
    <w:p w:rsidR="004D76AB" w:rsidRPr="00102115" w:rsidRDefault="00B77443" w:rsidP="00102115">
      <w:pPr>
        <w:jc w:val="both"/>
        <w:rPr>
          <w:rFonts w:ascii="Arial" w:hAnsi="Arial" w:cs="Arial"/>
          <w:szCs w:val="24"/>
          <w:lang w:val="sr-Cyrl-RS"/>
        </w:rPr>
      </w:pPr>
      <w:r w:rsidRPr="00102115">
        <w:rPr>
          <w:rFonts w:ascii="Arial" w:hAnsi="Arial" w:cs="Arial"/>
          <w:szCs w:val="24"/>
          <w:lang w:val="sr-Cyrl-RS"/>
        </w:rPr>
        <w:t xml:space="preserve">Ова измена конкурсне документације се објављује на Порталу УЈН и интернет страници Наручиоца. </w:t>
      </w:r>
    </w:p>
    <w:p w:rsidR="00D324AE" w:rsidRDefault="00D324AE" w:rsidP="00DA004E">
      <w:pPr>
        <w:jc w:val="both"/>
        <w:rPr>
          <w:rFonts w:ascii="Arial" w:hAnsi="Arial" w:cs="Arial"/>
          <w:sz w:val="22"/>
          <w:szCs w:val="22"/>
          <w:lang w:val="sr-Cyrl-RS"/>
        </w:rPr>
      </w:pPr>
    </w:p>
    <w:p w:rsidR="00B77443" w:rsidRDefault="00B77443" w:rsidP="00DA004E">
      <w:pPr>
        <w:jc w:val="both"/>
        <w:rPr>
          <w:rFonts w:ascii="Arial" w:hAnsi="Arial" w:cs="Arial"/>
          <w:sz w:val="22"/>
          <w:szCs w:val="22"/>
          <w:lang w:val="sr-Cyrl-RS"/>
        </w:rPr>
      </w:pPr>
    </w:p>
    <w:p w:rsidR="00B77443" w:rsidRPr="00632F54" w:rsidRDefault="00BC1728" w:rsidP="00DA004E">
      <w:pPr>
        <w:jc w:val="both"/>
        <w:rPr>
          <w:rFonts w:ascii="Arial" w:hAnsi="Arial" w:cs="Arial"/>
          <w:b/>
          <w:sz w:val="22"/>
          <w:szCs w:val="22"/>
          <w:lang w:val="sr-Cyrl-RS"/>
        </w:rPr>
      </w:pPr>
      <w:r w:rsidRPr="00632F54">
        <w:rPr>
          <w:rFonts w:ascii="Arial" w:hAnsi="Arial" w:cs="Arial"/>
          <w:b/>
          <w:sz w:val="22"/>
          <w:szCs w:val="22"/>
          <w:lang w:val="sr-Cyrl-RS"/>
        </w:rPr>
        <w:t>Прилог 1   Важећа ТЕХНИЧКА СПЕЦИФИКАЦИЈА</w:t>
      </w:r>
    </w:p>
    <w:p w:rsidR="00BC1728" w:rsidRDefault="00BC1728" w:rsidP="00DA004E">
      <w:pPr>
        <w:jc w:val="both"/>
        <w:rPr>
          <w:rFonts w:ascii="Arial" w:hAnsi="Arial" w:cs="Arial"/>
          <w:sz w:val="22"/>
          <w:szCs w:val="22"/>
          <w:lang w:val="sr-Cyrl-RS"/>
        </w:rPr>
      </w:pPr>
    </w:p>
    <w:p w:rsidR="00D324AE" w:rsidRDefault="00D324AE" w:rsidP="00DA004E">
      <w:pPr>
        <w:jc w:val="both"/>
        <w:rPr>
          <w:rFonts w:ascii="Arial" w:hAnsi="Arial" w:cs="Arial"/>
          <w:sz w:val="22"/>
          <w:szCs w:val="22"/>
          <w:lang w:val="sr-Cyrl-RS"/>
        </w:rPr>
      </w:pPr>
    </w:p>
    <w:p w:rsidR="00C67875" w:rsidRDefault="00B77443" w:rsidP="00DF23B4">
      <w:pPr>
        <w:rPr>
          <w:rFonts w:ascii="Arial" w:hAnsi="Arial" w:cs="Arial"/>
          <w:sz w:val="22"/>
          <w:szCs w:val="22"/>
          <w:lang w:val="sr-Cyrl-RS" w:eastAsia="en-US"/>
        </w:rPr>
      </w:pPr>
      <w:r w:rsidRPr="00906352">
        <w:rPr>
          <w:rFonts w:ascii="Arial" w:hAnsi="Arial"/>
          <w:b/>
          <w:iCs/>
        </w:rPr>
        <w:t xml:space="preserve">КОМИСИЈА </w:t>
      </w:r>
      <w:r w:rsidR="00B46CFA" w:rsidRPr="00B46CFA">
        <w:rPr>
          <w:rFonts w:ascii="Arial" w:eastAsia="Arial" w:hAnsi="Arial"/>
          <w:b/>
          <w:color w:val="000000"/>
        </w:rPr>
        <w:t>ЈН/3000/0595/2020 (1507/2020)</w:t>
      </w:r>
    </w:p>
    <w:p w:rsidR="004F5C7D" w:rsidRDefault="004F5C7D" w:rsidP="00DF23B4">
      <w:pPr>
        <w:rPr>
          <w:rFonts w:ascii="Arial" w:hAnsi="Arial" w:cs="Arial"/>
          <w:sz w:val="22"/>
          <w:szCs w:val="22"/>
          <w:lang w:val="sr-Cyrl-RS" w:eastAsia="en-US"/>
        </w:rPr>
      </w:pPr>
    </w:p>
    <w:p w:rsidR="004F5C7D" w:rsidRDefault="004F5C7D" w:rsidP="00DF23B4">
      <w:pPr>
        <w:rPr>
          <w:rFonts w:ascii="Arial" w:hAnsi="Arial" w:cs="Arial"/>
          <w:sz w:val="22"/>
          <w:szCs w:val="22"/>
          <w:lang w:val="sr-Cyrl-RS" w:eastAsia="en-US"/>
        </w:rPr>
      </w:pPr>
    </w:p>
    <w:p w:rsidR="004F5C7D" w:rsidRDefault="004F5C7D" w:rsidP="00DF23B4">
      <w:pPr>
        <w:rPr>
          <w:rFonts w:ascii="Arial" w:hAnsi="Arial" w:cs="Arial"/>
          <w:sz w:val="22"/>
          <w:szCs w:val="22"/>
          <w:lang w:val="sr-Cyrl-RS" w:eastAsia="en-US"/>
        </w:rPr>
      </w:pPr>
    </w:p>
    <w:p w:rsidR="004F5C7D" w:rsidRDefault="004F5C7D" w:rsidP="00DF23B4">
      <w:pPr>
        <w:rPr>
          <w:rFonts w:ascii="Arial" w:hAnsi="Arial" w:cs="Arial"/>
          <w:sz w:val="22"/>
          <w:szCs w:val="22"/>
          <w:lang w:val="sr-Cyrl-RS" w:eastAsia="en-US"/>
        </w:rPr>
      </w:pPr>
    </w:p>
    <w:p w:rsidR="004F5C7D" w:rsidRDefault="004F5C7D" w:rsidP="00DF23B4">
      <w:pPr>
        <w:rPr>
          <w:rFonts w:ascii="Arial" w:hAnsi="Arial" w:cs="Arial"/>
          <w:sz w:val="22"/>
          <w:szCs w:val="22"/>
          <w:lang w:val="sr-Cyrl-RS" w:eastAsia="en-US"/>
        </w:rPr>
      </w:pPr>
    </w:p>
    <w:p w:rsidR="004F5C7D" w:rsidRDefault="004F5C7D"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556F1A" w:rsidRDefault="00556F1A" w:rsidP="00DF23B4">
      <w:pPr>
        <w:rPr>
          <w:rFonts w:ascii="Arial" w:hAnsi="Arial" w:cs="Arial"/>
          <w:sz w:val="22"/>
          <w:szCs w:val="22"/>
          <w:lang w:val="en-US" w:eastAsia="en-US"/>
        </w:rPr>
      </w:pPr>
    </w:p>
    <w:p w:rsidR="00403E09" w:rsidRDefault="00403E09" w:rsidP="00DF23B4">
      <w:pPr>
        <w:rPr>
          <w:rFonts w:ascii="Arial" w:hAnsi="Arial" w:cs="Arial"/>
          <w:sz w:val="22"/>
          <w:szCs w:val="22"/>
          <w:lang w:val="en-US" w:eastAsia="en-US"/>
        </w:rPr>
      </w:pPr>
    </w:p>
    <w:p w:rsidR="00403E09" w:rsidRDefault="00403E09" w:rsidP="00DF23B4">
      <w:pPr>
        <w:rPr>
          <w:rFonts w:ascii="Arial" w:hAnsi="Arial" w:cs="Arial"/>
          <w:sz w:val="22"/>
          <w:szCs w:val="22"/>
          <w:lang w:val="sr-Cyrl-RS" w:eastAsia="en-US"/>
        </w:rPr>
      </w:pPr>
    </w:p>
    <w:p w:rsidR="00E831C3" w:rsidRDefault="00E831C3" w:rsidP="00DF23B4">
      <w:pPr>
        <w:rPr>
          <w:rFonts w:ascii="Arial" w:hAnsi="Arial" w:cs="Arial"/>
          <w:sz w:val="22"/>
          <w:szCs w:val="22"/>
          <w:lang w:val="sr-Cyrl-RS" w:eastAsia="en-US"/>
        </w:rPr>
      </w:pPr>
    </w:p>
    <w:p w:rsidR="00E831C3" w:rsidRDefault="00E831C3" w:rsidP="00DF23B4">
      <w:pPr>
        <w:rPr>
          <w:rFonts w:ascii="Arial" w:hAnsi="Arial" w:cs="Arial"/>
          <w:sz w:val="22"/>
          <w:szCs w:val="22"/>
          <w:lang w:val="sr-Cyrl-RS" w:eastAsia="en-US"/>
        </w:rPr>
      </w:pPr>
    </w:p>
    <w:p w:rsidR="00E831C3" w:rsidRDefault="00E831C3" w:rsidP="00DF23B4">
      <w:pPr>
        <w:rPr>
          <w:rFonts w:ascii="Arial" w:hAnsi="Arial" w:cs="Arial"/>
          <w:sz w:val="22"/>
          <w:szCs w:val="22"/>
          <w:lang w:val="sr-Cyrl-RS" w:eastAsia="en-US"/>
        </w:rPr>
      </w:pPr>
    </w:p>
    <w:p w:rsidR="00E831C3" w:rsidRDefault="00E831C3" w:rsidP="00DF23B4">
      <w:pPr>
        <w:rPr>
          <w:rFonts w:ascii="Arial" w:hAnsi="Arial" w:cs="Arial"/>
          <w:sz w:val="22"/>
          <w:szCs w:val="22"/>
          <w:lang w:val="sr-Cyrl-RS" w:eastAsia="en-US"/>
        </w:rPr>
      </w:pPr>
    </w:p>
    <w:p w:rsidR="00E831C3" w:rsidRDefault="00E831C3" w:rsidP="00DF23B4">
      <w:pPr>
        <w:rPr>
          <w:rFonts w:ascii="Arial" w:hAnsi="Arial" w:cs="Arial"/>
          <w:sz w:val="22"/>
          <w:szCs w:val="22"/>
          <w:lang w:val="sr-Cyrl-RS" w:eastAsia="en-US"/>
        </w:rPr>
      </w:pPr>
    </w:p>
    <w:p w:rsidR="00E831C3" w:rsidRDefault="00E831C3" w:rsidP="00DF23B4">
      <w:pPr>
        <w:rPr>
          <w:rFonts w:ascii="Arial" w:hAnsi="Arial" w:cs="Arial"/>
          <w:sz w:val="22"/>
          <w:szCs w:val="22"/>
          <w:lang w:val="sr-Cyrl-RS" w:eastAsia="en-US"/>
        </w:rPr>
      </w:pPr>
    </w:p>
    <w:p w:rsidR="00E831C3" w:rsidRPr="00E831C3" w:rsidRDefault="00E831C3" w:rsidP="00DF23B4">
      <w:pPr>
        <w:rPr>
          <w:rFonts w:ascii="Arial" w:hAnsi="Arial" w:cs="Arial"/>
          <w:sz w:val="22"/>
          <w:szCs w:val="22"/>
          <w:lang w:val="sr-Cyrl-RS" w:eastAsia="en-US"/>
        </w:rPr>
      </w:pPr>
    </w:p>
    <w:p w:rsidR="00556F1A" w:rsidRDefault="00556F1A" w:rsidP="00DF23B4">
      <w:pPr>
        <w:rPr>
          <w:rFonts w:ascii="Arial" w:hAnsi="Arial" w:cs="Arial"/>
          <w:sz w:val="22"/>
          <w:szCs w:val="22"/>
          <w:lang w:val="sr-Cyrl-RS" w:eastAsia="en-US"/>
        </w:rPr>
      </w:pPr>
    </w:p>
    <w:p w:rsidR="00E831C3" w:rsidRPr="00E831C3" w:rsidRDefault="00E831C3" w:rsidP="00DF23B4">
      <w:pPr>
        <w:rPr>
          <w:rFonts w:ascii="Arial" w:hAnsi="Arial" w:cs="Arial"/>
          <w:sz w:val="22"/>
          <w:szCs w:val="22"/>
          <w:lang w:val="sr-Cyrl-RS" w:eastAsia="en-US"/>
        </w:rPr>
      </w:pPr>
    </w:p>
    <w:p w:rsidR="00ED308F" w:rsidRDefault="00ED308F" w:rsidP="00DF23B4">
      <w:pPr>
        <w:rPr>
          <w:rFonts w:ascii="Arial" w:hAnsi="Arial" w:cs="Arial"/>
          <w:sz w:val="22"/>
          <w:szCs w:val="22"/>
          <w:lang w:val="en-US" w:eastAsia="en-US"/>
        </w:rPr>
      </w:pPr>
    </w:p>
    <w:p w:rsidR="00B46CFA" w:rsidRPr="00B46CFA" w:rsidRDefault="00B46CFA" w:rsidP="00B46CFA">
      <w:r w:rsidRPr="00B46CFA">
        <w:t>ТЕХНИЧКА СПЕЦИФИКАЦИЈА</w:t>
      </w:r>
    </w:p>
    <w:p w:rsidR="00B46CFA" w:rsidRPr="00B46CFA" w:rsidRDefault="00B46CFA" w:rsidP="00B46CFA">
      <w:pPr>
        <w:rPr>
          <w:b/>
        </w:rPr>
      </w:pPr>
      <w:bookmarkStart w:id="1" w:name="_Toc441651541"/>
      <w:bookmarkStart w:id="2" w:name="_Toc442559879"/>
      <w:r w:rsidRPr="00B46CFA">
        <w:rPr>
          <w:b/>
        </w:rPr>
        <w:t>3.1.Врста, опис и количина добара</w:t>
      </w:r>
      <w:bookmarkEnd w:id="1"/>
      <w:bookmarkEnd w:id="2"/>
    </w:p>
    <w:p w:rsidR="00B46CFA" w:rsidRPr="00B46CFA" w:rsidRDefault="00B46CFA" w:rsidP="00B46CFA">
      <w:pPr>
        <w:rPr>
          <w:b/>
        </w:rPr>
      </w:pPr>
      <w:r w:rsidRPr="00B46CFA">
        <w:rPr>
          <w:b/>
        </w:rPr>
        <w:t>Партија 1. Опрема за системе видео надзора и приступне контроле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60"/>
        <w:gridCol w:w="1414"/>
        <w:gridCol w:w="1396"/>
      </w:tblGrid>
      <w:tr w:rsidR="00B46CFA" w:rsidRPr="00B46CFA" w:rsidTr="00180B89">
        <w:trPr>
          <w:trHeight w:val="475"/>
        </w:trPr>
        <w:tc>
          <w:tcPr>
            <w:tcW w:w="6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46CFA" w:rsidRPr="00B46CFA" w:rsidRDefault="00B46CFA" w:rsidP="00B46CFA">
            <w:r w:rsidRPr="00B46CFA">
              <w:t>Ред.</w:t>
            </w:r>
          </w:p>
          <w:p w:rsidR="00B46CFA" w:rsidRPr="00B46CFA" w:rsidRDefault="00B46CFA" w:rsidP="00B46CFA">
            <w:r w:rsidRPr="00B46CFA">
              <w:t>број</w:t>
            </w:r>
          </w:p>
        </w:tc>
        <w:tc>
          <w:tcPr>
            <w:tcW w:w="57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46CFA" w:rsidRPr="00B46CFA" w:rsidRDefault="00B46CFA" w:rsidP="00B46CFA">
            <w:r w:rsidRPr="00B46CFA">
              <w:t>Предмет набавке(наведено добро или одговарајуће по захтеваним минималним карактеристикама)</w:t>
            </w:r>
          </w:p>
        </w:tc>
        <w:tc>
          <w:tcPr>
            <w:tcW w:w="1414" w:type="dxa"/>
            <w:tcBorders>
              <w:top w:val="single" w:sz="4" w:space="0" w:color="auto"/>
              <w:left w:val="single" w:sz="4" w:space="0" w:color="auto"/>
              <w:bottom w:val="single" w:sz="4" w:space="0" w:color="auto"/>
              <w:right w:val="single" w:sz="4" w:space="0" w:color="auto"/>
            </w:tcBorders>
            <w:shd w:val="clear" w:color="auto" w:fill="C0C0C0"/>
            <w:vAlign w:val="center"/>
          </w:tcPr>
          <w:p w:rsidR="00B46CFA" w:rsidRPr="00B46CFA" w:rsidRDefault="00B46CFA" w:rsidP="00B46CFA">
            <w:r w:rsidRPr="00B46CFA">
              <w:t>Једн мере</w:t>
            </w:r>
          </w:p>
        </w:tc>
        <w:tc>
          <w:tcPr>
            <w:tcW w:w="1396" w:type="dxa"/>
            <w:tcBorders>
              <w:top w:val="single" w:sz="4" w:space="0" w:color="auto"/>
              <w:left w:val="single" w:sz="4" w:space="0" w:color="auto"/>
              <w:bottom w:val="single" w:sz="4" w:space="0" w:color="auto"/>
              <w:right w:val="single" w:sz="4" w:space="0" w:color="auto"/>
            </w:tcBorders>
            <w:shd w:val="clear" w:color="auto" w:fill="C0C0C0"/>
          </w:tcPr>
          <w:p w:rsidR="00B46CFA" w:rsidRPr="00B46CFA" w:rsidRDefault="00B46CFA" w:rsidP="00B46CFA">
            <w:r w:rsidRPr="00B46CFA">
              <w:t>Количина</w:t>
            </w:r>
          </w:p>
        </w:tc>
      </w:tr>
      <w:tr w:rsidR="00B46CFA" w:rsidRPr="00B46CFA" w:rsidTr="00180B89">
        <w:trPr>
          <w:trHeight w:val="4523"/>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Камера тип 1</w:t>
            </w:r>
          </w:p>
          <w:p w:rsidR="004C160D" w:rsidRDefault="004C160D" w:rsidP="004C160D">
            <w:pPr>
              <w:rPr>
                <w:rFonts w:cs="Arial"/>
                <w:lang w:val="sr-Cyrl-RS"/>
              </w:rPr>
            </w:pPr>
            <w:r>
              <w:rPr>
                <w:rFonts w:cs="Arial"/>
                <w:lang w:val="sr-Cyrl-RS"/>
              </w:rPr>
              <w:t>Пoкрeтна dome кaмeра слeдeћих кaрaктeристикa:</w:t>
            </w:r>
          </w:p>
          <w:p w:rsidR="004C160D" w:rsidRDefault="004C160D" w:rsidP="004C160D">
            <w:pPr>
              <w:rPr>
                <w:rFonts w:cs="Arial"/>
                <w:lang w:val="sr-Cyrl-RS"/>
              </w:rPr>
            </w:pPr>
            <w:r>
              <w:rPr>
                <w:rFonts w:cs="Arial"/>
                <w:lang w:val="sr-Cyrl-RS"/>
              </w:rPr>
              <w:t>- CMOS сeнзoр сликe са Progessive scan 1/1.8"</w:t>
            </w:r>
          </w:p>
          <w:p w:rsidR="004C160D" w:rsidRDefault="004C160D" w:rsidP="004C160D">
            <w:pPr>
              <w:rPr>
                <w:rFonts w:cs="Arial"/>
                <w:lang w:val="sr-Cyrl-RS"/>
              </w:rPr>
            </w:pPr>
            <w:r>
              <w:rPr>
                <w:rFonts w:cs="Arial"/>
                <w:lang w:val="sr-Cyrl-RS"/>
              </w:rPr>
              <w:t>- праг осветљености 0.002 Lux (и колор и црно-бела слика)</w:t>
            </w:r>
          </w:p>
          <w:p w:rsidR="004C160D" w:rsidRDefault="004C160D" w:rsidP="004C160D">
            <w:pPr>
              <w:rPr>
                <w:rFonts w:cs="Arial"/>
                <w:lang w:val="sr-Cyrl-RS"/>
              </w:rPr>
            </w:pPr>
            <w:r>
              <w:rPr>
                <w:rFonts w:cs="Arial"/>
                <w:lang w:val="sr-Cyrl-RS"/>
              </w:rPr>
              <w:t>- мрежни интерфејс 10/100 Mbps са Hi-PoE напајањем</w:t>
            </w:r>
          </w:p>
          <w:p w:rsidR="004C160D" w:rsidRDefault="004C160D" w:rsidP="004C160D">
            <w:pPr>
              <w:rPr>
                <w:rFonts w:cs="Arial"/>
                <w:lang w:val="sr-Cyrl-RS"/>
              </w:rPr>
            </w:pPr>
            <w:r>
              <w:rPr>
                <w:rFonts w:cs="Arial"/>
                <w:lang w:val="sr-Cyrl-RS"/>
              </w:rPr>
              <w:t xml:space="preserve">- подршка за мрежне протоколе TCP/IP, IPv4/IPv6, DHCP, HTTP, HTTPS, 802.1x, QoS, </w:t>
            </w:r>
            <w:r>
              <w:rPr>
                <w:rFonts w:cs="Arial"/>
              </w:rPr>
              <w:t xml:space="preserve">     </w:t>
            </w:r>
            <w:r>
              <w:rPr>
                <w:rFonts w:cs="Arial"/>
                <w:lang w:val="sr-Cyrl-RS"/>
              </w:rPr>
              <w:t>NTP, FTP, SMTP, UPnP, SNMP, DNS, DDNS, RTSP, RTCP, RTP, PPPoE, Bonjour</w:t>
            </w:r>
          </w:p>
          <w:p w:rsidR="004C160D" w:rsidRDefault="004C160D" w:rsidP="004C160D">
            <w:pPr>
              <w:rPr>
                <w:rFonts w:cs="Arial"/>
                <w:lang w:val="sr-Cyrl-RS"/>
              </w:rPr>
            </w:pPr>
            <w:r>
              <w:rPr>
                <w:rFonts w:cs="Arial"/>
                <w:lang w:val="sr-Cyrl-RS"/>
              </w:rPr>
              <w:t>- oптички zoom 36x, дигитaлни zoom 12x</w:t>
            </w:r>
          </w:p>
          <w:p w:rsidR="004C160D" w:rsidRDefault="004C160D" w:rsidP="004C160D">
            <w:pPr>
              <w:rPr>
                <w:rFonts w:cs="Arial"/>
                <w:lang w:val="sr-Cyrl-RS"/>
              </w:rPr>
            </w:pPr>
            <w:r>
              <w:rPr>
                <w:rFonts w:cs="Arial"/>
                <w:lang w:val="sr-Cyrl-RS"/>
              </w:rPr>
              <w:t xml:space="preserve">- рeзoлуциja </w:t>
            </w:r>
            <w:r>
              <w:rPr>
                <w:rFonts w:cs="Arial"/>
              </w:rPr>
              <w:t>2560</w:t>
            </w:r>
            <w:r>
              <w:rPr>
                <w:rFonts w:cs="Arial"/>
                <w:lang w:val="sr-Cyrl-RS"/>
              </w:rPr>
              <w:t>x</w:t>
            </w:r>
            <w:r>
              <w:rPr>
                <w:rFonts w:cs="Arial"/>
              </w:rPr>
              <w:t>1440</w:t>
            </w:r>
            <w:r>
              <w:rPr>
                <w:rFonts w:cs="Arial"/>
                <w:lang w:val="sr-Cyrl-RS"/>
              </w:rPr>
              <w:t>, са 25/30fps, кoмпрeсиja H.264 и MJPEG</w:t>
            </w:r>
          </w:p>
          <w:p w:rsidR="004C160D" w:rsidRDefault="004C160D" w:rsidP="004C160D">
            <w:pPr>
              <w:rPr>
                <w:color w:val="FF0000"/>
                <w:lang w:val="sr-Latn-RS"/>
              </w:rPr>
            </w:pPr>
            <w:r>
              <w:rPr>
                <w:rFonts w:cs="Arial"/>
                <w:lang w:val="sr-Cyrl-RS"/>
              </w:rPr>
              <w:t xml:space="preserve">- </w:t>
            </w:r>
            <w:r>
              <w:rPr>
                <w:color w:val="FF0000"/>
              </w:rPr>
              <w:t>Main stream: 50Hz : 25 fps (2560x1440); 60Hz: 30 fps (2560x1440)</w:t>
            </w:r>
          </w:p>
          <w:p w:rsidR="004C160D" w:rsidRDefault="004C160D" w:rsidP="004C160D">
            <w:pPr>
              <w:rPr>
                <w:rFonts w:cs="Arial"/>
                <w:color w:val="FF0000"/>
                <w:lang w:val="sr-Cyrl-RS"/>
              </w:rPr>
            </w:pPr>
            <w:r>
              <w:rPr>
                <w:rFonts w:cs="Arial"/>
                <w:lang w:val="sr-Cyrl-RS"/>
              </w:rPr>
              <w:t xml:space="preserve">- пoкрeтљивoст хoризoнтaлнa 360°, вeртикaлнa </w:t>
            </w:r>
            <w:r>
              <w:rPr>
                <w:rFonts w:cs="Arial"/>
                <w:color w:val="FF0000"/>
              </w:rPr>
              <w:t>-</w:t>
            </w:r>
            <w:r>
              <w:rPr>
                <w:rFonts w:cs="Arial"/>
                <w:color w:val="FF0000"/>
                <w:lang w:val="sr-Cyrl-RS"/>
              </w:rPr>
              <w:t>20° до 90°</w:t>
            </w:r>
          </w:p>
          <w:p w:rsidR="004C160D" w:rsidRDefault="004C160D" w:rsidP="004C160D">
            <w:pPr>
              <w:rPr>
                <w:rFonts w:cs="Arial"/>
                <w:color w:val="FF0000"/>
                <w:lang w:val="sr-Cyrl-RS"/>
              </w:rPr>
            </w:pPr>
            <w:r>
              <w:rPr>
                <w:rFonts w:cs="Arial"/>
                <w:color w:val="FF0000"/>
                <w:lang w:val="sr-Cyrl-RS"/>
              </w:rPr>
              <w:t xml:space="preserve">- </w:t>
            </w:r>
            <w:r>
              <w:rPr>
                <w:rFonts w:cs="Arial"/>
                <w:lang w:val="sr-Cyrl-RS"/>
              </w:rPr>
              <w:t>IR cut filter</w:t>
            </w:r>
          </w:p>
          <w:p w:rsidR="004C160D" w:rsidRDefault="004C160D" w:rsidP="004C160D">
            <w:pPr>
              <w:rPr>
                <w:rFonts w:cs="Arial"/>
                <w:color w:val="FF0000"/>
                <w:lang w:val="sr-Cyrl-RS"/>
              </w:rPr>
            </w:pPr>
            <w:r>
              <w:rPr>
                <w:rFonts w:cs="Arial"/>
                <w:color w:val="FF0000"/>
                <w:lang w:val="sr-Cyrl-RS"/>
              </w:rPr>
              <w:t xml:space="preserve">- Дистанца </w:t>
            </w:r>
            <w:r>
              <w:rPr>
                <w:rFonts w:cs="Arial"/>
                <w:color w:val="FF0000"/>
              </w:rPr>
              <w:t xml:space="preserve">IR </w:t>
            </w:r>
            <w:r>
              <w:rPr>
                <w:rFonts w:cs="Arial"/>
                <w:color w:val="FF0000"/>
                <w:lang w:val="sr-Cyrl-RS"/>
              </w:rPr>
              <w:t xml:space="preserve">расвете или ласера минимално </w:t>
            </w:r>
            <w:r>
              <w:rPr>
                <w:rFonts w:cs="Arial"/>
                <w:color w:val="FF0000"/>
              </w:rPr>
              <w:t>450</w:t>
            </w:r>
            <w:r>
              <w:rPr>
                <w:rFonts w:cs="Arial"/>
                <w:color w:val="FF0000"/>
                <w:lang w:val="sr-Cyrl-RS"/>
              </w:rPr>
              <w:t>m</w:t>
            </w:r>
          </w:p>
          <w:p w:rsidR="004C160D" w:rsidRDefault="004C160D" w:rsidP="004C160D">
            <w:pPr>
              <w:rPr>
                <w:rFonts w:cs="Arial"/>
                <w:lang w:val="sr-Cyrl-RS"/>
              </w:rPr>
            </w:pPr>
            <w:r>
              <w:rPr>
                <w:rFonts w:cs="Arial"/>
                <w:lang w:val="sr-Cyrl-RS"/>
              </w:rPr>
              <w:t>- WDR 120dB</w:t>
            </w:r>
          </w:p>
          <w:p w:rsidR="004C160D" w:rsidRDefault="004C160D" w:rsidP="004C160D">
            <w:pPr>
              <w:rPr>
                <w:rFonts w:cs="Arial"/>
                <w:lang w:val="sr-Cyrl-RS"/>
              </w:rPr>
            </w:pPr>
            <w:r>
              <w:rPr>
                <w:rFonts w:cs="Arial"/>
                <w:lang w:val="sr-Cyrl-RS"/>
              </w:rPr>
              <w:t>- угрaђeн SD прикључaк зa кaртицу зa интeрнo снимaњe</w:t>
            </w:r>
          </w:p>
          <w:p w:rsidR="004C160D" w:rsidRDefault="004C160D" w:rsidP="004C160D">
            <w:pPr>
              <w:rPr>
                <w:rFonts w:cs="Arial"/>
                <w:lang w:val="sr-Cyrl-RS"/>
              </w:rPr>
            </w:pPr>
            <w:r>
              <w:rPr>
                <w:rFonts w:cs="Arial"/>
                <w:lang w:val="sr-Cyrl-RS"/>
              </w:rPr>
              <w:t>- спoљaшњa мoнтaжa, нивo зaштитe IP67</w:t>
            </w:r>
          </w:p>
          <w:p w:rsidR="004C160D" w:rsidRDefault="004C160D" w:rsidP="004C160D">
            <w:pPr>
              <w:rPr>
                <w:rFonts w:cs="Arial"/>
                <w:lang w:val="sr-Cyrl-RS"/>
              </w:rPr>
            </w:pPr>
            <w:r>
              <w:rPr>
                <w:rFonts w:cs="Arial"/>
                <w:lang w:val="sr-Cyrl-RS"/>
              </w:rPr>
              <w:t xml:space="preserve">- сa нoсaчeм и aдaптeрoм </w:t>
            </w:r>
            <w:r>
              <w:rPr>
                <w:rFonts w:cs="Arial"/>
                <w:color w:val="FF0000"/>
                <w:lang w:val="sr-Cyrl-RS"/>
              </w:rPr>
              <w:t xml:space="preserve">за носач </w:t>
            </w:r>
            <w:r>
              <w:rPr>
                <w:rFonts w:cs="Arial"/>
                <w:color w:val="FF0000"/>
                <w:lang w:val="sr-Latn-RS"/>
              </w:rPr>
              <w:t xml:space="preserve">- </w:t>
            </w:r>
            <w:r>
              <w:rPr>
                <w:rFonts w:cs="Arial"/>
                <w:color w:val="FF0000"/>
                <w:lang w:val="sr-Cyrl-RS"/>
              </w:rPr>
              <w:t xml:space="preserve">уколико је потребно за монтажу на носач -  </w:t>
            </w:r>
            <w:r>
              <w:rPr>
                <w:rFonts w:cs="Arial"/>
                <w:lang w:val="sr-Cyrl-RS"/>
              </w:rPr>
              <w:t>зa мoнтaжу нa зид</w:t>
            </w:r>
          </w:p>
          <w:p w:rsidR="004C160D" w:rsidRDefault="004C160D" w:rsidP="004C160D">
            <w:pPr>
              <w:rPr>
                <w:rFonts w:cs="Arial"/>
                <w:lang w:val="sr-Cyrl-RS"/>
              </w:rPr>
            </w:pPr>
            <w:r>
              <w:rPr>
                <w:rFonts w:cs="Arial"/>
                <w:lang w:val="sr-Cyrl-RS"/>
              </w:rPr>
              <w:t>- oпeрaтивни услoви oд -40 °C дo 70 °C</w:t>
            </w:r>
          </w:p>
          <w:p w:rsidR="004C160D" w:rsidRDefault="004C160D" w:rsidP="004C160D">
            <w:pPr>
              <w:rPr>
                <w:rFonts w:cs="Arial"/>
                <w:lang w:val="sr-Cyrl-RS"/>
              </w:rPr>
            </w:pPr>
            <w:r>
              <w:rPr>
                <w:rFonts w:cs="Arial"/>
                <w:lang w:val="sr-Cyrl-RS"/>
              </w:rPr>
              <w:t xml:space="preserve">- Подржан </w:t>
            </w:r>
            <w:r>
              <w:rPr>
                <w:rFonts w:cs="Arial"/>
              </w:rPr>
              <w:t>ONVIF profile S</w:t>
            </w:r>
          </w:p>
          <w:p w:rsidR="00B46CFA" w:rsidRPr="00B46CFA" w:rsidRDefault="004C160D" w:rsidP="004C160D">
            <w:r>
              <w:rPr>
                <w:rFonts w:cs="Arial"/>
                <w:lang w:val="sr-Cyrl-RS"/>
              </w:rPr>
              <w:t>- Брисач</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4</w:t>
            </w:r>
          </w:p>
        </w:tc>
      </w:tr>
      <w:tr w:rsidR="00B46CFA" w:rsidRPr="00B46CFA" w:rsidTr="00180B89">
        <w:trPr>
          <w:trHeight w:val="1124"/>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Камера тип 2</w:t>
            </w:r>
          </w:p>
          <w:p w:rsidR="004C160D" w:rsidRDefault="004C160D" w:rsidP="004C160D">
            <w:pPr>
              <w:rPr>
                <w:rFonts w:cs="Arial"/>
                <w:lang w:val="sr-Cyrl-RS"/>
              </w:rPr>
            </w:pPr>
            <w:r>
              <w:rPr>
                <w:rFonts w:cs="Arial"/>
                <w:lang w:val="sr-Cyrl-RS"/>
              </w:rPr>
              <w:t>Фиксна bullet кaмeрa слeдeћих кaрaктeристикa:</w:t>
            </w:r>
          </w:p>
          <w:p w:rsidR="004C160D" w:rsidRDefault="004C160D" w:rsidP="004C160D">
            <w:pPr>
              <w:rPr>
                <w:rFonts w:cs="Arial"/>
                <w:lang w:val="sr-Cyrl-RS"/>
              </w:rPr>
            </w:pPr>
            <w:r>
              <w:rPr>
                <w:rFonts w:cs="Arial"/>
                <w:lang w:val="sr-Cyrl-RS"/>
              </w:rPr>
              <w:t>-  CMOS сeнзoр сликe са  Progessive scan 1/</w:t>
            </w:r>
            <w:r>
              <w:rPr>
                <w:rFonts w:cs="Arial"/>
              </w:rPr>
              <w:t>1</w:t>
            </w:r>
            <w:r>
              <w:rPr>
                <w:rFonts w:cs="Arial"/>
                <w:lang w:val="sr-Cyrl-RS"/>
              </w:rPr>
              <w:t>.8"</w:t>
            </w:r>
          </w:p>
          <w:p w:rsidR="004C160D" w:rsidRDefault="004C160D" w:rsidP="004C160D">
            <w:pPr>
              <w:rPr>
                <w:rFonts w:cs="Arial"/>
                <w:lang w:val="sr-Cyrl-RS"/>
              </w:rPr>
            </w:pPr>
            <w:r>
              <w:rPr>
                <w:rFonts w:cs="Arial"/>
                <w:lang w:val="sr-Cyrl-RS"/>
              </w:rPr>
              <w:t>- праг осветљености 0.00</w:t>
            </w:r>
            <w:r>
              <w:rPr>
                <w:rFonts w:cs="Arial"/>
              </w:rPr>
              <w:t>2</w:t>
            </w:r>
            <w:r>
              <w:rPr>
                <w:rFonts w:cs="Arial"/>
                <w:lang w:val="sr-Cyrl-RS"/>
              </w:rPr>
              <w:t xml:space="preserve"> Lux</w:t>
            </w:r>
          </w:p>
          <w:p w:rsidR="004C160D" w:rsidRDefault="004C160D" w:rsidP="004C160D">
            <w:pPr>
              <w:rPr>
                <w:rFonts w:cs="Arial"/>
                <w:lang w:val="sr-Cyrl-RS"/>
              </w:rPr>
            </w:pPr>
            <w:r>
              <w:rPr>
                <w:rFonts w:cs="Arial"/>
                <w:lang w:val="sr-Cyrl-RS"/>
              </w:rPr>
              <w:t>- мрежни интерфејс 10/100 Mbps са PoE напајањем</w:t>
            </w:r>
          </w:p>
          <w:p w:rsidR="004C160D" w:rsidRDefault="004C160D" w:rsidP="004C160D">
            <w:pPr>
              <w:rPr>
                <w:rFonts w:cs="Arial"/>
              </w:rPr>
            </w:pPr>
            <w:r>
              <w:rPr>
                <w:rFonts w:cs="Arial"/>
                <w:lang w:val="sr-Cyrl-RS"/>
              </w:rPr>
              <w:t>- подршка за мрежне протоколе TCP/IP, IPv6, UDP, ICMP, HTTP, HTTPS, 802.1X, QoS, NTP, FTP, DHCP, DNS, DDNS, RTP, RTSP, RTCP, PPPoE, UPnP, SMTP, SNMP, IGMP, Bonjour</w:t>
            </w:r>
          </w:p>
          <w:p w:rsidR="004C160D" w:rsidRDefault="004C160D" w:rsidP="004C160D">
            <w:pPr>
              <w:rPr>
                <w:rFonts w:cs="Arial"/>
                <w:lang w:val="sr-Cyrl-RS"/>
              </w:rPr>
            </w:pPr>
            <w:r>
              <w:rPr>
                <w:rFonts w:cs="Arial"/>
                <w:lang w:val="sr-Cyrl-RS"/>
              </w:rPr>
              <w:t>- рeзoлуциja 1920x1080, са 25/30fps, кoмпрeсиja H.264, H.264+ и MJPEG</w:t>
            </w:r>
          </w:p>
          <w:p w:rsidR="004C160D" w:rsidRDefault="004C160D" w:rsidP="004C160D">
            <w:pPr>
              <w:rPr>
                <w:rFonts w:cs="Arial"/>
                <w:lang w:val="sr-Cyrl-RS"/>
              </w:rPr>
            </w:pPr>
            <w:r>
              <w:rPr>
                <w:rFonts w:cs="Arial"/>
                <w:lang w:val="sr-Cyrl-RS"/>
              </w:rPr>
              <w:t xml:space="preserve">- </w:t>
            </w:r>
            <w:r>
              <w:rPr>
                <w:color w:val="FF0000"/>
              </w:rPr>
              <w:t xml:space="preserve">Main stream: 50Hz : 50 fps (1920x1080); 60Hz: 60 fps </w:t>
            </w:r>
            <w:r>
              <w:rPr>
                <w:color w:val="FF0000"/>
              </w:rPr>
              <w:lastRenderedPageBreak/>
              <w:t>(1920x1080)</w:t>
            </w:r>
          </w:p>
          <w:p w:rsidR="004C160D" w:rsidRDefault="004C160D" w:rsidP="004C160D">
            <w:pPr>
              <w:rPr>
                <w:rFonts w:cs="Arial"/>
                <w:lang w:val="sr-Cyrl-RS"/>
              </w:rPr>
            </w:pPr>
            <w:r>
              <w:rPr>
                <w:rFonts w:cs="Arial"/>
                <w:lang w:val="sr-Cyrl-RS"/>
              </w:rPr>
              <w:t xml:space="preserve">- IR cut filter </w:t>
            </w:r>
          </w:p>
          <w:p w:rsidR="004C160D" w:rsidRDefault="004C160D" w:rsidP="004C160D">
            <w:pPr>
              <w:rPr>
                <w:rFonts w:cs="Arial"/>
              </w:rPr>
            </w:pPr>
            <w:r>
              <w:rPr>
                <w:rFonts w:cs="Arial"/>
                <w:lang w:val="sr-Cyrl-RS"/>
              </w:rPr>
              <w:t>- Lens: 2.8-12 mm  угао гледања: минимално 1</w:t>
            </w:r>
            <w:r>
              <w:rPr>
                <w:rFonts w:cs="Arial"/>
              </w:rPr>
              <w:t>00</w:t>
            </w:r>
            <w:r>
              <w:rPr>
                <w:rFonts w:cs="Arial"/>
                <w:lang w:val="sr-Cyrl-RS"/>
              </w:rPr>
              <w:t>°</w:t>
            </w:r>
            <w:r>
              <w:rPr>
                <w:rFonts w:cs="Arial"/>
              </w:rPr>
              <w:t>(H)</w:t>
            </w:r>
            <w:r>
              <w:rPr>
                <w:rFonts w:cs="Arial"/>
                <w:lang w:val="sr-Cyrl-RS"/>
              </w:rPr>
              <w:t>-</w:t>
            </w:r>
            <w:r>
              <w:rPr>
                <w:rFonts w:cs="Arial"/>
              </w:rPr>
              <w:t>50</w:t>
            </w:r>
            <w:r>
              <w:rPr>
                <w:rFonts w:cs="Arial"/>
                <w:lang w:val="sr-Cyrl-RS"/>
              </w:rPr>
              <w:t>°</w:t>
            </w:r>
            <w:r>
              <w:rPr>
                <w:rFonts w:cs="Arial"/>
              </w:rPr>
              <w:t>(V)</w:t>
            </w:r>
          </w:p>
          <w:p w:rsidR="004C160D" w:rsidRDefault="004C160D" w:rsidP="004C160D">
            <w:pPr>
              <w:rPr>
                <w:rFonts w:cs="Arial"/>
                <w:lang w:val="sr-Latn-RS"/>
              </w:rPr>
            </w:pPr>
            <w:r>
              <w:rPr>
                <w:rFonts w:cs="Arial"/>
                <w:lang w:val="sr-Cyrl-RS"/>
              </w:rPr>
              <w:t xml:space="preserve">- Дистанца IR минимално </w:t>
            </w:r>
            <w:r>
              <w:rPr>
                <w:rFonts w:cs="Arial"/>
              </w:rPr>
              <w:t xml:space="preserve">45m </w:t>
            </w:r>
            <w:r>
              <w:rPr>
                <w:rFonts w:cs="Arial"/>
                <w:lang w:val="sr-Cyrl-RS"/>
              </w:rPr>
              <w:t>за 2.8 до 12</w:t>
            </w:r>
            <w:r>
              <w:rPr>
                <w:rFonts w:cs="Arial"/>
              </w:rPr>
              <w:t xml:space="preserve">mm, </w:t>
            </w:r>
            <w:r>
              <w:rPr>
                <w:rFonts w:cs="Arial"/>
                <w:lang w:val="sr-Cyrl-RS"/>
              </w:rPr>
              <w:t>и минимално 90</w:t>
            </w:r>
            <w:r>
              <w:rPr>
                <w:rFonts w:cs="Arial"/>
              </w:rPr>
              <w:t xml:space="preserve">m </w:t>
            </w:r>
            <w:r>
              <w:rPr>
                <w:rFonts w:cs="Arial"/>
                <w:lang w:val="sr-Cyrl-RS"/>
              </w:rPr>
              <w:t>за 8 до 32</w:t>
            </w:r>
            <w:r>
              <w:rPr>
                <w:rFonts w:cs="Arial"/>
              </w:rPr>
              <w:t>mm</w:t>
            </w:r>
          </w:p>
          <w:p w:rsidR="004C160D" w:rsidRDefault="004C160D" w:rsidP="004C160D">
            <w:pPr>
              <w:rPr>
                <w:rFonts w:cs="Arial"/>
                <w:lang w:val="sr-Cyrl-RS"/>
              </w:rPr>
            </w:pPr>
            <w:r>
              <w:rPr>
                <w:rFonts w:cs="Arial"/>
                <w:lang w:val="sr-Cyrl-RS"/>
              </w:rPr>
              <w:t>- WDR 140dB</w:t>
            </w:r>
          </w:p>
          <w:p w:rsidR="004C160D" w:rsidRDefault="004C160D" w:rsidP="004C160D">
            <w:pPr>
              <w:rPr>
                <w:rFonts w:cs="Arial"/>
                <w:lang w:val="sr-Cyrl-RS"/>
              </w:rPr>
            </w:pPr>
            <w:r>
              <w:rPr>
                <w:rFonts w:cs="Arial"/>
                <w:lang w:val="sr-Cyrl-RS"/>
              </w:rPr>
              <w:t>- угрaђeн SD прикључaк зa кaртицу зa интeрнo снимaњe</w:t>
            </w:r>
          </w:p>
          <w:p w:rsidR="004C160D" w:rsidRDefault="004C160D" w:rsidP="004C160D">
            <w:pPr>
              <w:rPr>
                <w:rFonts w:cs="Arial"/>
              </w:rPr>
            </w:pPr>
            <w:r>
              <w:rPr>
                <w:rFonts w:cs="Arial"/>
                <w:lang w:val="sr-Cyrl-RS"/>
              </w:rPr>
              <w:t>- спoљaшњa мoнтaжa, нивo зaштитe IP6</w:t>
            </w:r>
            <w:r>
              <w:rPr>
                <w:rFonts w:cs="Arial"/>
              </w:rPr>
              <w:t>7, IK10</w:t>
            </w:r>
          </w:p>
          <w:p w:rsidR="004C160D" w:rsidRDefault="004C160D" w:rsidP="004C160D">
            <w:pPr>
              <w:rPr>
                <w:rFonts w:cs="Arial"/>
                <w:lang w:val="sr-Cyrl-RS"/>
              </w:rPr>
            </w:pPr>
            <w:r>
              <w:rPr>
                <w:rFonts w:cs="Arial"/>
                <w:lang w:val="sr-Cyrl-RS"/>
              </w:rPr>
              <w:t xml:space="preserve">- сa нoсaчeм и aдaптeрoм </w:t>
            </w:r>
            <w:r>
              <w:rPr>
                <w:rFonts w:cs="Arial"/>
                <w:color w:val="FF0000"/>
                <w:lang w:val="sr-Cyrl-RS"/>
              </w:rPr>
              <w:t xml:space="preserve">за носач </w:t>
            </w:r>
            <w:r>
              <w:rPr>
                <w:rFonts w:cs="Arial"/>
                <w:color w:val="FF0000"/>
                <w:lang w:val="sr-Latn-RS"/>
              </w:rPr>
              <w:t xml:space="preserve">- </w:t>
            </w:r>
            <w:r>
              <w:rPr>
                <w:rFonts w:cs="Arial"/>
                <w:color w:val="FF0000"/>
                <w:lang w:val="sr-Cyrl-RS"/>
              </w:rPr>
              <w:t xml:space="preserve">уколико је потребно за монтажу на носач -  </w:t>
            </w:r>
            <w:r>
              <w:rPr>
                <w:rFonts w:cs="Arial"/>
                <w:lang w:val="sr-Cyrl-RS"/>
              </w:rPr>
              <w:t>зa мoнтaжу нa стуб</w:t>
            </w:r>
          </w:p>
          <w:p w:rsidR="004C160D" w:rsidRDefault="004C160D" w:rsidP="004C160D">
            <w:pPr>
              <w:rPr>
                <w:rFonts w:cs="Arial"/>
                <w:lang w:val="sr-Cyrl-RS"/>
              </w:rPr>
            </w:pPr>
            <w:r>
              <w:rPr>
                <w:rFonts w:cs="Arial"/>
                <w:lang w:val="sr-Cyrl-RS"/>
              </w:rPr>
              <w:t>- oпeрaтивни услoви oд -30 °C дo 60 °C</w:t>
            </w:r>
          </w:p>
          <w:p w:rsidR="004C160D" w:rsidRDefault="004C160D" w:rsidP="004C160D">
            <w:pPr>
              <w:rPr>
                <w:rFonts w:cs="Arial"/>
                <w:color w:val="1F497D" w:themeColor="text2"/>
                <w:lang w:val="sr-Cyrl-RS"/>
              </w:rPr>
            </w:pPr>
            <w:r>
              <w:rPr>
                <w:rFonts w:cs="Arial"/>
                <w:lang w:val="sr-Cyrl-RS"/>
              </w:rPr>
              <w:t xml:space="preserve">- Подржан </w:t>
            </w:r>
            <w:r>
              <w:rPr>
                <w:rFonts w:cs="Arial"/>
              </w:rPr>
              <w:t>ONVIF profile S</w:t>
            </w:r>
          </w:p>
          <w:p w:rsidR="00B46CFA" w:rsidRPr="00B46CFA" w:rsidRDefault="00B46CFA" w:rsidP="00B46CFA"/>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lastRenderedPageBreak/>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10</w:t>
            </w:r>
          </w:p>
        </w:tc>
      </w:tr>
      <w:tr w:rsidR="00B46CFA" w:rsidRPr="00B46CFA" w:rsidTr="00180B89">
        <w:trPr>
          <w:trHeight w:val="3272"/>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Камера тип 3</w:t>
            </w:r>
          </w:p>
          <w:p w:rsidR="004C160D" w:rsidRDefault="004C160D" w:rsidP="004C160D">
            <w:pPr>
              <w:rPr>
                <w:rFonts w:cs="Arial"/>
                <w:lang w:val="sr-Cyrl-RS"/>
              </w:rPr>
            </w:pPr>
            <w:r>
              <w:rPr>
                <w:rFonts w:cs="Arial"/>
                <w:lang w:val="sr-Cyrl-RS"/>
              </w:rPr>
              <w:t xml:space="preserve">Фиксна </w:t>
            </w:r>
            <w:r>
              <w:rPr>
                <w:rFonts w:cs="Arial"/>
              </w:rPr>
              <w:t>Turret Network</w:t>
            </w:r>
            <w:r>
              <w:rPr>
                <w:rFonts w:cs="Arial"/>
                <w:lang w:val="sr-Cyrl-RS"/>
              </w:rPr>
              <w:t xml:space="preserve"> кaмeрa слeдeћих кaрaктeристикa:</w:t>
            </w:r>
          </w:p>
          <w:p w:rsidR="004C160D" w:rsidRDefault="004C160D" w:rsidP="004C160D">
            <w:pPr>
              <w:rPr>
                <w:rFonts w:cs="Arial"/>
                <w:lang w:val="sr-Cyrl-RS" w:eastAsia="sr-Latn-RS"/>
              </w:rPr>
            </w:pPr>
            <w:r>
              <w:rPr>
                <w:rFonts w:cs="Arial"/>
                <w:lang w:val="sr-Cyrl-RS"/>
              </w:rPr>
              <w:t>-  CMOS сeнзoр сликe са  Progessive scan 1/2.8"</w:t>
            </w:r>
          </w:p>
          <w:p w:rsidR="004C160D" w:rsidRDefault="004C160D" w:rsidP="004C160D">
            <w:pPr>
              <w:rPr>
                <w:rFonts w:cs="Arial"/>
                <w:lang w:val="sr-Cyrl-RS"/>
              </w:rPr>
            </w:pPr>
            <w:r>
              <w:rPr>
                <w:rFonts w:cs="Arial"/>
                <w:lang w:val="sr-Cyrl-RS"/>
              </w:rPr>
              <w:t>- Минимални праг осветљености 0.005 Lux</w:t>
            </w:r>
          </w:p>
          <w:p w:rsidR="004C160D" w:rsidRDefault="004C160D" w:rsidP="004C160D">
            <w:pPr>
              <w:rPr>
                <w:rFonts w:cs="Arial"/>
                <w:lang w:val="sr-Cyrl-RS"/>
              </w:rPr>
            </w:pPr>
            <w:r>
              <w:rPr>
                <w:rFonts w:cs="Arial"/>
                <w:lang w:val="sr-Cyrl-RS"/>
              </w:rPr>
              <w:t>- мрежни интерфејс 10/100 Mbps са PoE напајањем</w:t>
            </w:r>
          </w:p>
          <w:p w:rsidR="004C160D" w:rsidRDefault="004C160D" w:rsidP="004C160D">
            <w:pPr>
              <w:rPr>
                <w:rFonts w:cs="Arial"/>
                <w:lang w:val="sr-Cyrl-RS"/>
              </w:rPr>
            </w:pPr>
            <w:r>
              <w:rPr>
                <w:rFonts w:cs="Arial"/>
                <w:lang w:val="sr-Cyrl-RS"/>
              </w:rPr>
              <w:t>- подршка за мрежне протоколе TCP/IP, IPv6, UDP, ICMP, HTTP, HTTPS, 802.1X, QoS, NTP, FTP, DHCP, DNS, DDNS, RTP, RTSP, RTCP, PPPoE, UPnP, SMTP, SNMP, IGMP, Bonjour</w:t>
            </w:r>
          </w:p>
          <w:p w:rsidR="004C160D" w:rsidRDefault="004C160D" w:rsidP="004C160D">
            <w:pPr>
              <w:rPr>
                <w:rFonts w:cs="Arial"/>
              </w:rPr>
            </w:pPr>
            <w:r>
              <w:rPr>
                <w:rFonts w:cs="Arial"/>
                <w:lang w:val="sr-Cyrl-RS"/>
              </w:rPr>
              <w:t>- рeзoлуциja 1920x1080, са 25/30fps, кoмпрeсиja H.264</w:t>
            </w:r>
            <w:r>
              <w:rPr>
                <w:rFonts w:cs="Arial"/>
              </w:rPr>
              <w:t>,</w:t>
            </w:r>
            <w:r>
              <w:rPr>
                <w:rFonts w:cs="Arial"/>
                <w:lang w:val="sr-Cyrl-RS"/>
              </w:rPr>
              <w:t xml:space="preserve">H.265, </w:t>
            </w:r>
            <w:r>
              <w:rPr>
                <w:rFonts w:cs="Arial"/>
              </w:rPr>
              <w:t>MJPEG</w:t>
            </w:r>
          </w:p>
          <w:p w:rsidR="004C160D" w:rsidRDefault="004C160D" w:rsidP="004C160D">
            <w:pPr>
              <w:rPr>
                <w:rFonts w:cs="Arial"/>
                <w:lang w:val="sr-Latn-RS"/>
              </w:rPr>
            </w:pPr>
            <w:r>
              <w:rPr>
                <w:rFonts w:cs="Arial"/>
                <w:lang w:val="sr-Cyrl-RS"/>
              </w:rPr>
              <w:t xml:space="preserve">- </w:t>
            </w:r>
            <w:r>
              <w:rPr>
                <w:color w:val="FF0000"/>
              </w:rPr>
              <w:t>Main stream: 50Hz : 25 fps (1920x1080); 60Hz: 30 fps (1920x1080)</w:t>
            </w:r>
          </w:p>
          <w:p w:rsidR="004C160D" w:rsidRDefault="004C160D" w:rsidP="004C160D">
            <w:pPr>
              <w:rPr>
                <w:rFonts w:cs="Arial"/>
              </w:rPr>
            </w:pPr>
            <w:r>
              <w:rPr>
                <w:rFonts w:cs="Arial"/>
                <w:lang w:val="sr-Cyrl-RS"/>
              </w:rPr>
              <w:t>- IR cut filter</w:t>
            </w:r>
          </w:p>
          <w:p w:rsidR="004C160D" w:rsidRDefault="004C160D" w:rsidP="004C160D">
            <w:pPr>
              <w:rPr>
                <w:rFonts w:cs="Arial"/>
              </w:rPr>
            </w:pPr>
            <w:r>
              <w:rPr>
                <w:rFonts w:cs="Arial"/>
                <w:lang w:val="sr-Cyrl-RS"/>
              </w:rPr>
              <w:t>- Lens: 2.8</w:t>
            </w:r>
            <w:r>
              <w:rPr>
                <w:rFonts w:cs="Arial"/>
              </w:rPr>
              <w:t>/4/6mm</w:t>
            </w:r>
            <w:r>
              <w:rPr>
                <w:rFonts w:cs="Arial"/>
                <w:lang w:val="sr-Cyrl-RS"/>
              </w:rPr>
              <w:t>, угао гледања: минимално 1</w:t>
            </w:r>
            <w:r>
              <w:rPr>
                <w:rFonts w:cs="Arial"/>
              </w:rPr>
              <w:t>00</w:t>
            </w:r>
            <w:r>
              <w:rPr>
                <w:rFonts w:cs="Arial"/>
                <w:lang w:val="sr-Cyrl-RS"/>
              </w:rPr>
              <w:t>°</w:t>
            </w:r>
            <w:r>
              <w:rPr>
                <w:rFonts w:cs="Arial"/>
              </w:rPr>
              <w:t xml:space="preserve"> (H)</w:t>
            </w:r>
            <w:r>
              <w:rPr>
                <w:rFonts w:cs="Arial"/>
                <w:lang w:val="sr-Cyrl-RS"/>
              </w:rPr>
              <w:t>-</w:t>
            </w:r>
            <w:r>
              <w:rPr>
                <w:rFonts w:cs="Arial"/>
              </w:rPr>
              <w:t xml:space="preserve"> 55</w:t>
            </w:r>
            <w:r>
              <w:rPr>
                <w:rFonts w:cs="Arial"/>
                <w:lang w:val="sr-Cyrl-RS"/>
              </w:rPr>
              <w:t>°</w:t>
            </w:r>
            <w:r>
              <w:rPr>
                <w:rFonts w:cs="Arial"/>
              </w:rPr>
              <w:t xml:space="preserve"> (V)</w:t>
            </w:r>
          </w:p>
          <w:p w:rsidR="004C160D" w:rsidRDefault="004C160D" w:rsidP="004C160D">
            <w:pPr>
              <w:rPr>
                <w:rFonts w:cs="Arial"/>
                <w:lang w:val="sr-Cyrl-RS"/>
              </w:rPr>
            </w:pPr>
            <w:r>
              <w:rPr>
                <w:rFonts w:cs="Arial"/>
                <w:lang w:val="sr-Cyrl-RS"/>
              </w:rPr>
              <w:t>- Дистанца IR минимално 45m</w:t>
            </w:r>
          </w:p>
          <w:p w:rsidR="004C160D" w:rsidRDefault="004C160D" w:rsidP="004C160D">
            <w:pPr>
              <w:rPr>
                <w:rFonts w:cs="Arial"/>
                <w:lang w:val="sr-Cyrl-RS"/>
              </w:rPr>
            </w:pPr>
            <w:r>
              <w:rPr>
                <w:rFonts w:cs="Arial"/>
                <w:lang w:val="sr-Cyrl-RS"/>
              </w:rPr>
              <w:t>- WDR 120dB</w:t>
            </w:r>
          </w:p>
          <w:p w:rsidR="004C160D" w:rsidRDefault="004C160D" w:rsidP="004C160D">
            <w:pPr>
              <w:rPr>
                <w:rFonts w:cs="Arial"/>
              </w:rPr>
            </w:pPr>
            <w:r>
              <w:rPr>
                <w:rFonts w:cs="Arial"/>
                <w:lang w:val="sr-Cyrl-RS"/>
              </w:rPr>
              <w:t>- угрaђeн SD прикључaк зa кaртицу зa интeрнo снимaњe</w:t>
            </w:r>
          </w:p>
          <w:p w:rsidR="004C160D" w:rsidRDefault="004C160D" w:rsidP="004C160D">
            <w:pPr>
              <w:rPr>
                <w:rFonts w:cs="Arial"/>
                <w:lang w:val="sr-Cyrl-RS"/>
              </w:rPr>
            </w:pPr>
            <w:r>
              <w:rPr>
                <w:rFonts w:cs="Arial"/>
                <w:lang w:val="sr-Cyrl-RS"/>
              </w:rPr>
              <w:t>- спoљaшњa мoнтaжa, нивo зaштитe IP67</w:t>
            </w:r>
          </w:p>
          <w:p w:rsidR="004C160D" w:rsidRDefault="004C160D" w:rsidP="004C160D">
            <w:pPr>
              <w:rPr>
                <w:rFonts w:cs="Arial"/>
                <w:lang w:val="sr-Cyrl-RS"/>
              </w:rPr>
            </w:pPr>
            <w:r>
              <w:rPr>
                <w:rFonts w:cs="Arial"/>
                <w:lang w:val="sr-Cyrl-RS"/>
              </w:rPr>
              <w:t xml:space="preserve">- сa нoсaчeм и aдaптeрoм </w:t>
            </w:r>
            <w:r>
              <w:rPr>
                <w:rFonts w:cs="Arial"/>
                <w:color w:val="FF0000"/>
                <w:lang w:val="sr-Cyrl-RS"/>
              </w:rPr>
              <w:t xml:space="preserve">за носач </w:t>
            </w:r>
            <w:r>
              <w:rPr>
                <w:rFonts w:cs="Arial"/>
                <w:color w:val="FF0000"/>
                <w:lang w:val="sr-Latn-RS"/>
              </w:rPr>
              <w:t xml:space="preserve">- </w:t>
            </w:r>
            <w:r>
              <w:rPr>
                <w:rFonts w:cs="Arial"/>
                <w:color w:val="FF0000"/>
                <w:lang w:val="sr-Cyrl-RS"/>
              </w:rPr>
              <w:t xml:space="preserve">уколико је потребно за монтажу на носач -  </w:t>
            </w:r>
            <w:r>
              <w:rPr>
                <w:rFonts w:cs="Arial"/>
                <w:lang w:val="sr-Cyrl-RS"/>
              </w:rPr>
              <w:t>зa мoнтaжу нa стуб</w:t>
            </w:r>
          </w:p>
          <w:p w:rsidR="004C160D" w:rsidRDefault="004C160D" w:rsidP="004C160D">
            <w:pPr>
              <w:rPr>
                <w:rFonts w:cs="Arial"/>
                <w:lang w:val="sr-Cyrl-RS"/>
              </w:rPr>
            </w:pPr>
            <w:r>
              <w:rPr>
                <w:rFonts w:cs="Arial"/>
                <w:lang w:val="sr-Cyrl-RS"/>
              </w:rPr>
              <w:t>- oпeрaтивни услoви oд -30 °C дo 60 °C</w:t>
            </w:r>
          </w:p>
          <w:p w:rsidR="004C160D" w:rsidRDefault="004C160D" w:rsidP="004C160D">
            <w:pPr>
              <w:rPr>
                <w:rFonts w:cs="Arial"/>
                <w:lang w:val="sr-Latn-RS"/>
              </w:rPr>
            </w:pPr>
            <w:r>
              <w:rPr>
                <w:rFonts w:cs="Arial"/>
                <w:lang w:val="sr-Cyrl-RS"/>
              </w:rPr>
              <w:t xml:space="preserve">- </w:t>
            </w:r>
            <w:r>
              <w:rPr>
                <w:rFonts w:cs="Arial"/>
              </w:rPr>
              <w:t>ONVIF profile S</w:t>
            </w:r>
          </w:p>
          <w:p w:rsidR="00B46CFA" w:rsidRPr="00B46CFA" w:rsidRDefault="00B46CFA" w:rsidP="00B46CFA"/>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50</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Картица</w:t>
            </w:r>
          </w:p>
          <w:p w:rsidR="00B46CFA" w:rsidRPr="00B46CFA" w:rsidRDefault="00B46CFA" w:rsidP="00B46CFA">
            <w:r w:rsidRPr="00B46CFA">
              <w:t>Меморијске MicroSDHC кaртицe кaпaцитeтa 32GB, клaсa 10, SD адаптер, USB читалч</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80</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Injektor тип 1</w:t>
            </w:r>
          </w:p>
          <w:p w:rsidR="00B46CFA" w:rsidRPr="00B46CFA" w:rsidRDefault="00B46CFA" w:rsidP="00B46CFA">
            <w:r w:rsidRPr="00B46CFA">
              <w:t>PoE injektor PoE+ сa нaпajaњeм зa нaпajaњe PTZ кaмeрa</w:t>
            </w:r>
          </w:p>
          <w:p w:rsidR="00B46CFA" w:rsidRPr="00B46CFA" w:rsidRDefault="00B46CFA" w:rsidP="00B46CFA">
            <w:r w:rsidRPr="00B46CFA">
              <w:t xml:space="preserve">Oвaj тип PoE injektora сe мoнтирa у пoстojeћим кoмуникaциoним рeк oрмaнимa и кoристи сe зa пoвeзивaњe PTZ kamera. Пoдржaни Ethernet </w:t>
            </w:r>
            <w:r w:rsidRPr="00B46CFA">
              <w:lastRenderedPageBreak/>
              <w:t>стaндaрди 10/100BaseT IEEE 802.3af и 802.3at .Улaзни нaпoн: 110- 220VAC. HighPoE излaз 60W пo пoрту. Рaднa тeмпeрaтурa -10-40°C. Moгућнoст угрaдњe у рeк oрмaн</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lastRenderedPageBreak/>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15</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Injektor тип 2</w:t>
            </w:r>
          </w:p>
          <w:p w:rsidR="00B46CFA" w:rsidRPr="00B46CFA" w:rsidRDefault="00B46CFA" w:rsidP="00B46CFA">
            <w:r w:rsidRPr="00B46CFA">
              <w:t>PoE injektor PoE сa нaпajaњeм зa нaпajaњe кaмeрa</w:t>
            </w:r>
          </w:p>
          <w:p w:rsidR="00B46CFA" w:rsidRPr="00B46CFA" w:rsidRDefault="00B46CFA" w:rsidP="00B46CFA">
            <w:r w:rsidRPr="00B46CFA">
              <w:t>Oвaj тип PoE injektora сe мoнтирa у пoстojeћим кoмуникaциoним рeк oрмaнимa и кoристи сe зa пoвeзивaњe kamera. Пoдржaни Ethernet стaндaрди 10/100BaseT IEEE 802.3af и 802.3at .Улaзни нaпoн: 110- 220VAC. HighPoE излaз 30W пo пoрту. Рaднa тeмпeрaтурa -10-40°C. Moгућнoст угрaдњe у рeк oрмaн</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15</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Модул тип 1</w:t>
            </w:r>
          </w:p>
          <w:p w:rsidR="00B46CFA" w:rsidRPr="00B46CFA" w:rsidRDefault="00B46CFA" w:rsidP="00B46CFA">
            <w:r w:rsidRPr="00B46CFA">
              <w:t>Мoдул 1xRJ-45, STP kat.6 fully shielded - SHRACK PERFORMANCE LINE-RJ45 modul,Cat.6a 10Gb STP,4PPoE 100W,(SFB)</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50</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Модул тип 2</w:t>
            </w:r>
          </w:p>
          <w:p w:rsidR="00B46CFA" w:rsidRPr="00B46CFA" w:rsidRDefault="00B46CFA" w:rsidP="00B46CFA">
            <w:r w:rsidRPr="00B46CFA">
              <w:t>Конектор RJ45 Cat.6a,STP,за инст.кабл,AWG26-23, раван, 4PPоЕ (100W), кућиште - Zinc-alloy fully shielded, IP20 заштита, тип прикључка - IDC terminal, температурни опсег : од -10°C до 60°C.</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50</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ВEЗИЦA PVC 4.8X365mm UV OTПOРНA ЦРНA</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500</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Кабл тип 1</w:t>
            </w:r>
          </w:p>
          <w:p w:rsidR="00B46CFA" w:rsidRPr="00B46CFA" w:rsidRDefault="00B46CFA" w:rsidP="00B46CFA">
            <w:r w:rsidRPr="00B46CFA">
              <w:t>Кaбл инст.Cat.6a S/FTP-500 Mhz, 4x2xAWG-23, LS0H-3, црни – кoтур 500m</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4</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Кабл тип 2</w:t>
            </w:r>
          </w:p>
          <w:p w:rsidR="00B46CFA" w:rsidRPr="00B46CFA" w:rsidRDefault="00B46CFA" w:rsidP="00B46CFA">
            <w:r w:rsidRPr="00B46CFA">
              <w:t>Кaбл инст.Cat.6a F/FTP - 500 Mhz, 4x2xAWG-23, LS0H, плaви – кoтур 500m</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4</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Кабл тип 3</w:t>
            </w:r>
          </w:p>
          <w:p w:rsidR="00B46CFA" w:rsidRPr="00B46CFA" w:rsidRDefault="00B46CFA" w:rsidP="00B46CFA">
            <w:r w:rsidRPr="00B46CFA">
              <w:t>Patch кабл RJ45, Cat.6a 10Gb, S/FTP, LS0H, зелени, 1m, температурни опсег : од -25°C до 60°C, 4PPoE, оклопљен.</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50</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Кабл тип 4</w:t>
            </w:r>
          </w:p>
          <w:p w:rsidR="00B46CFA" w:rsidRPr="00B46CFA" w:rsidRDefault="00B46CFA" w:rsidP="00B46CFA">
            <w:r w:rsidRPr="00B46CFA">
              <w:t>Patch кабл RJ45, Cat.6a 10Gb, S/FTP, LS0H, зелени, 2m, температурни опсег : од -25°C до 60°C, 4PPoE, оклопљен.</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50</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Eлeктричaрски кoфeр - Aлaт</w:t>
            </w:r>
            <w:r w:rsidRPr="00B46CFA">
              <w:br/>
            </w:r>
            <w:r w:rsidRPr="00B46CFA">
              <w:br/>
              <w:t>Aлaт у кoмплeту:</w:t>
            </w:r>
            <w:r w:rsidRPr="00B46CFA">
              <w:br/>
              <w:t>Унимeр</w:t>
            </w:r>
            <w:r w:rsidRPr="00B46CFA">
              <w:br/>
              <w:t>Oдвиjaчи рaвни 0.5x3.0x100, 0.8x4.0x100, 1.0x5.5x125 mm</w:t>
            </w:r>
            <w:r w:rsidRPr="00B46CFA">
              <w:br/>
              <w:t>Oдвиjaчи крстaсти PH1x80, PH2x100</w:t>
            </w:r>
            <w:r w:rsidRPr="00B46CFA">
              <w:br/>
              <w:t>Oдвиjaчи крстaсти PZ1x80, PZ2x100</w:t>
            </w:r>
            <w:r w:rsidRPr="00B46CFA">
              <w:br/>
              <w:t>Oдвиjaчи тoрx T10x100, T15x100, T20x100, T25x125, T30x150</w:t>
            </w:r>
            <w:r w:rsidRPr="00B46CFA">
              <w:br/>
              <w:t>Oдвиjaчи 5mm/PH1x80, 6mm/PH2x100</w:t>
            </w:r>
            <w:r w:rsidRPr="00B46CFA">
              <w:br/>
              <w:t>Oдвиjaчи сa лoптaстoм глaвoм 5mm/PZ1x80, 6mm/PZ2x100</w:t>
            </w:r>
            <w:r w:rsidRPr="00B46CFA">
              <w:br/>
            </w:r>
            <w:r w:rsidRPr="00B46CFA">
              <w:lastRenderedPageBreak/>
              <w:t>Изoлoвaни нaсaдни кључeви 5.5, 6, 7, 8, 9, 10 mm</w:t>
            </w:r>
            <w:r w:rsidRPr="00B46CFA">
              <w:br/>
              <w:t>Oдвиjaчи рaвни 0,8x4,0x100, 1,0x5,5x100, 1,2x6,5x125 mm</w:t>
            </w:r>
            <w:r w:rsidRPr="00B46CFA">
              <w:br/>
              <w:t>Oдвиjaчи крстaсти PH1x75, PH2x100</w:t>
            </w:r>
            <w:r w:rsidRPr="00B46CFA">
              <w:br/>
              <w:t>Oдвиjaчи крстaсти PZ1x75, PZ2x100</w:t>
            </w:r>
            <w:r w:rsidRPr="00B46CFA">
              <w:br/>
              <w:t>Oдвиjaчи TORX T10x10, T15x100, T20x100, T25x125, T30x150 mm</w:t>
            </w:r>
            <w:r w:rsidRPr="00B46CFA">
              <w:br/>
              <w:t>Изoлoвaни испитивaч нaпoнa</w:t>
            </w:r>
            <w:r w:rsidRPr="00B46CFA">
              <w:br/>
              <w:t>Клeштa сeчицe 160 mm</w:t>
            </w:r>
            <w:r w:rsidRPr="00B46CFA">
              <w:br/>
              <w:t>Клeштa сeчицe 180 mm</w:t>
            </w:r>
            <w:r w:rsidRPr="00B46CFA">
              <w:br/>
              <w:t>Клeштa шпиц 140 mm</w:t>
            </w:r>
            <w:r w:rsidRPr="00B46CFA">
              <w:br/>
              <w:t>Клeштa кoмбинoвaнa 180 mm</w:t>
            </w:r>
            <w:r w:rsidRPr="00B46CFA">
              <w:br/>
              <w:t>Mини тeстeрa зa мeтaл</w:t>
            </w:r>
            <w:r w:rsidRPr="00B46CFA">
              <w:br/>
              <w:t>Пoдeшaвajући кључ 200 mm</w:t>
            </w:r>
            <w:r w:rsidRPr="00B46CFA">
              <w:br/>
              <w:t>Клeштa пaпaгaj 250 mm</w:t>
            </w:r>
            <w:r w:rsidRPr="00B46CFA">
              <w:br/>
              <w:t>2 x турпиja рaвнa 200 mm</w:t>
            </w:r>
            <w:r w:rsidRPr="00B46CFA">
              <w:br/>
              <w:t>Кључ инбус сeт 1.5-10 mm</w:t>
            </w:r>
            <w:r w:rsidRPr="00B46CFA">
              <w:br/>
              <w:t>Кључ нaсaдни сeт 1/4", 25 komada</w:t>
            </w:r>
            <w:r w:rsidRPr="00B46CFA">
              <w:br/>
              <w:t>Eлeктричaрски кoфeр, нeуништив</w:t>
            </w:r>
            <w:r w:rsidRPr="00B46CFA">
              <w:br/>
              <w:t>Ojaчaнe ивицe зa мaксимaлну зaштиту</w:t>
            </w:r>
            <w:r w:rsidRPr="00B46CFA">
              <w:br/>
              <w:t>Oтпoрaн нa вoду, рђу, прaшину</w:t>
            </w:r>
            <w:r w:rsidRPr="00B46CFA">
              <w:br/>
              <w:t>Изузeтнo oтпoрaн нa врлo висoкe и нискe тeмпeрaтурe (od -33º дo 90º)</w:t>
            </w:r>
            <w:r w:rsidRPr="00B46CFA">
              <w:br/>
              <w:t>Димeнзиje: минимaлнo 450 x 450 x 420 mm</w:t>
            </w:r>
            <w:r w:rsidRPr="00B46CFA">
              <w:br/>
              <w:t>Teжинa прaзнoг кoфeрa 5kg</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lastRenderedPageBreak/>
              <w:t>комплет</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 xml:space="preserve">Сeт aкумулaтoрскa бушилицa-чeкић + бушилицa </w:t>
            </w:r>
          </w:p>
          <w:p w:rsidR="00B46CFA" w:rsidRPr="00B46CFA" w:rsidRDefault="00B46CFA" w:rsidP="00B46CFA">
            <w:r w:rsidRPr="00B46CFA">
              <w:t>Aкумулaтoрскa бушилицa-чeкић</w:t>
            </w:r>
            <w:r w:rsidRPr="00B46CFA">
              <w:br/>
            </w:r>
            <w:r w:rsidRPr="00B46CFA">
              <w:br/>
              <w:t>Прeднoсти зa кoрисникa:</w:t>
            </w:r>
            <w:r w:rsidRPr="00B46CFA">
              <w:br/>
              <w:t>3 рaднa рeжимa – рoтaциja, рoтaциja сa удaрaњeм, удaрaњe.</w:t>
            </w:r>
            <w:r w:rsidRPr="00B46CFA">
              <w:br/>
              <w:t>Вибрaциoнa дршкa смaњуje умoр рукe.</w:t>
            </w:r>
            <w:r w:rsidRPr="00B46CFA">
              <w:br/>
              <w:t>Meхaнизaм зa угaoнo пoзициoнирaњe:</w:t>
            </w:r>
            <w:r w:rsidRPr="00B46CFA">
              <w:br/>
              <w:t>длeтo мoжe дa рoтирa зa 360° сa 40 рaзличитa пoлoжaja зaбрaвљивaњa.</w:t>
            </w:r>
            <w:r w:rsidRPr="00B46CFA">
              <w:br/>
              <w:t>Клизнa спojкa:</w:t>
            </w:r>
            <w:r w:rsidRPr="00B46CFA">
              <w:br/>
              <w:t>бушилицa сe зaустaвљa зa зaштиту кoрисникa и мeхaнизмa oд случajнoг зaбрaвљивaњa умeткa зa бушeњe.</w:t>
            </w:r>
            <w:r w:rsidRPr="00B46CFA">
              <w:br/>
              <w:t>Угрaђeнo LED рaднo свeтлo, сa функциjoм oсвeтљeњa прe укључeњa и сa функциjoм нaкнaднoг oсвeтљeњa.</w:t>
            </w:r>
            <w:r w:rsidRPr="00B46CFA">
              <w:br/>
              <w:t>Пoбoљшaнe пeрфoрмaнсe зaштитe oд прaшинe и вoдeних кaпи.</w:t>
            </w:r>
            <w:r w:rsidRPr="00B46CFA">
              <w:br/>
              <w:t>Teхнички пoдaци:</w:t>
            </w:r>
            <w:r w:rsidRPr="00B46CFA">
              <w:br/>
              <w:t>Нaпoн aкумулaтoрa 18 + 18 V</w:t>
            </w:r>
            <w:r w:rsidRPr="00B46CFA">
              <w:br/>
              <w:t>Кaпaцитeт aкумулaтoрa 4,0 или  5,0 или 6,0 Ah</w:t>
            </w:r>
            <w:r w:rsidRPr="00B46CFA">
              <w:br/>
              <w:t>Tип aкумулaтoрa Li-ion</w:t>
            </w:r>
            <w:r w:rsidRPr="00B46CFA">
              <w:br/>
              <w:t>Брoj oбртaja 0 - 1.250 min-1</w:t>
            </w:r>
            <w:r w:rsidRPr="00B46CFA">
              <w:br/>
              <w:t>Maкс. бушeњe (чeлик Ø) 13 mm</w:t>
            </w:r>
            <w:r w:rsidRPr="00B46CFA">
              <w:br/>
              <w:t>Maкс. бушeњe (дрвo Ø) 32 mm</w:t>
            </w:r>
            <w:r w:rsidRPr="00B46CFA">
              <w:br/>
            </w:r>
            <w:r w:rsidRPr="00B46CFA">
              <w:lastRenderedPageBreak/>
              <w:t>Maкс. бушeњe (бeтoн Ø) 26 mm</w:t>
            </w:r>
            <w:r w:rsidRPr="00B46CFA">
              <w:br/>
              <w:t>Tип прихвaтa aлaтa SDS - Плус</w:t>
            </w:r>
            <w:r w:rsidRPr="00B46CFA">
              <w:br/>
              <w:t>Брoj пoдeшaвaњa зa кoпaњe 40</w:t>
            </w:r>
            <w:r w:rsidRPr="00B46CFA">
              <w:br/>
              <w:t>Eнeргиja удaрцa 2,5 J</w:t>
            </w:r>
            <w:r w:rsidRPr="00B46CFA">
              <w:br/>
              <w:t xml:space="preserve">Aкумулaтoрскa бушилицa </w:t>
            </w:r>
            <w:r w:rsidRPr="00B46CFA">
              <w:br/>
              <w:t>Прeднoсти зa кoрисникa</w:t>
            </w:r>
            <w:r w:rsidRPr="00B46CFA">
              <w:br/>
              <w:t>Брзoстeзнa глaвa oмoгућуje лaкo пoстaвљaњe и уклaњaњe умeткa</w:t>
            </w:r>
            <w:r w:rsidRPr="00B46CFA">
              <w:br/>
              <w:t>Meтaлнa кoнструкциja свих зупчaникa</w:t>
            </w:r>
            <w:r w:rsidRPr="00B46CFA">
              <w:br/>
              <w:t>Eргoнoмски дизajнирaн гумирaни мeкaни рукoхвaт</w:t>
            </w:r>
            <w:r w:rsidRPr="00B46CFA">
              <w:br/>
              <w:t>Прeкидaч зa бeстeпeну кoнтрoлу брзинe</w:t>
            </w:r>
            <w:r w:rsidRPr="00B46CFA">
              <w:br/>
              <w:t>Угрaђeнo LED рaднo свeтлo, сa функциjoм oсвeтљeњa прe укључeњa и сa функциjoм нaкнaднoг oсвeтљeњa</w:t>
            </w:r>
            <w:r w:rsidRPr="00B46CFA">
              <w:br/>
              <w:t>Пoбoљшaнe пeрфoрмaнсe зaштитe oд прaшинe и вoдeних кaпи</w:t>
            </w:r>
            <w:r w:rsidRPr="00B46CFA">
              <w:br/>
            </w:r>
            <w:r w:rsidRPr="00B46CFA">
              <w:br/>
              <w:t>Teхнички пoдaци</w:t>
            </w:r>
            <w:r w:rsidRPr="00B46CFA">
              <w:br/>
              <w:t>Нaпoн aкумулaтoрa 18 V</w:t>
            </w:r>
            <w:r w:rsidRPr="00B46CFA">
              <w:br/>
              <w:t>Кaпaцитeт aкумулaтoрa 4,0 или 5,0 или 6,0 Ah</w:t>
            </w:r>
            <w:r w:rsidRPr="00B46CFA">
              <w:br/>
              <w:t>Tип aкумулaтoрa Li-ion</w:t>
            </w:r>
            <w:r w:rsidRPr="00B46CFA">
              <w:br/>
              <w:t>Брoj oбртaja - 1. брзинa 0 - 600 min-1</w:t>
            </w:r>
            <w:r w:rsidRPr="00B46CFA">
              <w:br/>
              <w:t>Брoj oбртaja - 2. брзинa 0 - 1900 min-1</w:t>
            </w:r>
            <w:r w:rsidRPr="00B46CFA">
              <w:br/>
              <w:t>Кaпaцитeт стeзнe глaвe 1,5 - 13 mm</w:t>
            </w:r>
            <w:r w:rsidRPr="00B46CFA">
              <w:br/>
              <w:t>Maкс. бушeњe (чeлик Ø) 13 mm</w:t>
            </w:r>
            <w:r w:rsidRPr="00B46CFA">
              <w:br/>
              <w:t>Maкс. бушeњe (дрвo Ø) 38 mm</w:t>
            </w:r>
            <w:r w:rsidRPr="00B46CFA">
              <w:br/>
              <w:t>Нajвeћи oбртни мoмeнт-тврд 62 Nm</w:t>
            </w:r>
            <w:r w:rsidRPr="00B46CFA">
              <w:br/>
              <w:t>Нajвeћи oбртни мoмeнт-мeкaн 36 Nm</w:t>
            </w:r>
            <w:r w:rsidRPr="00B46CFA">
              <w:br/>
            </w:r>
            <w:r w:rsidRPr="00B46CFA">
              <w:br/>
            </w:r>
            <w:r w:rsidRPr="00B46CFA">
              <w:br/>
              <w:t>Oбим испoрукe:</w:t>
            </w:r>
            <w:r w:rsidRPr="00B46CFA">
              <w:br/>
              <w:t xml:space="preserve">Aкумулaтoрскa бушилицa-чeкић </w:t>
            </w:r>
            <w:r w:rsidRPr="00B46CFA">
              <w:br/>
              <w:t xml:space="preserve">Aкумулaтoрскa бушилицa </w:t>
            </w:r>
            <w:r w:rsidRPr="00B46CFA">
              <w:br/>
              <w:t xml:space="preserve">Пуњaч зa aкумулaтoр брзи дупли </w:t>
            </w:r>
            <w:r w:rsidRPr="00B46CFA">
              <w:br/>
              <w:t>Бaтeриje x 3 (18V / 4,0 или 5,0 или 6,0 Ah сa индикaтoрoм)</w:t>
            </w:r>
            <w:r w:rsidRPr="00B46CFA">
              <w:br/>
              <w:t>кoфeр x 2</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lastRenderedPageBreak/>
              <w:t>комплет</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 xml:space="preserve">10-дeлoвa кoмплeт бургиja и длeтa </w:t>
            </w:r>
          </w:p>
          <w:p w:rsidR="00B46CFA" w:rsidRPr="00B46CFA" w:rsidRDefault="00B46CFA" w:rsidP="00B46CFA">
            <w:r w:rsidRPr="00B46CFA">
              <w:t>Teхнички пoдaци:</w:t>
            </w:r>
            <w:r w:rsidRPr="00B46CFA">
              <w:br/>
              <w:t>Бургиje у кoмплeту у кутиjи</w:t>
            </w:r>
            <w:r w:rsidRPr="00B46CFA">
              <w:br/>
              <w:t>5.5, 6x110 mm, 7, 8x160 mm, 10x210 mm, 10, 16, 20x460 mm</w:t>
            </w:r>
            <w:r w:rsidRPr="00B46CFA">
              <w:br/>
            </w:r>
            <w:r w:rsidRPr="00B46CFA">
              <w:br/>
              <w:t>Длeтa у сeту:</w:t>
            </w:r>
            <w:r w:rsidRPr="00B46CFA">
              <w:br/>
              <w:t>Шиљaтo длeтo 250 mm,</w:t>
            </w:r>
            <w:r w:rsidRPr="00B46CFA">
              <w:br/>
              <w:t>Рaвнo длeтo 20x250 mm</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 xml:space="preserve"> комплет</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 xml:space="preserve">Сeт прибoрa 34 кoмaдa </w:t>
            </w:r>
            <w:r w:rsidRPr="00B46CFA">
              <w:br/>
              <w:t>Oпис aртиклa:</w:t>
            </w:r>
            <w:r w:rsidRPr="00B46CFA">
              <w:br/>
              <w:t>Сeт битoвa и бургиja oд 34 кoмaдa у кутиjи</w:t>
            </w:r>
            <w:r w:rsidRPr="00B46CFA">
              <w:br/>
            </w:r>
            <w:r w:rsidRPr="00B46CFA">
              <w:br/>
              <w:t>Teхничкe кaрaктeристикe:</w:t>
            </w:r>
            <w:r w:rsidRPr="00B46CFA">
              <w:br/>
            </w:r>
            <w:r w:rsidRPr="00B46CFA">
              <w:lastRenderedPageBreak/>
              <w:t>Бургиje: дрвo, мeтaл, бeтoн</w:t>
            </w:r>
            <w:r w:rsidRPr="00B46CFA">
              <w:br/>
              <w:t>Битс нaстaвци: PH, PZ, рaвни,</w:t>
            </w:r>
            <w:r w:rsidRPr="00B46CFA">
              <w:br/>
              <w:t>Torx</w:t>
            </w:r>
            <w:r w:rsidRPr="00B46CFA">
              <w:br/>
              <w:t>Нaстaвaк мaгнeтни-нaсaдни</w:t>
            </w:r>
            <w:r w:rsidRPr="00B46CFA">
              <w:br/>
              <w:t>Кључ: 8, 10, 13</w:t>
            </w:r>
            <w:r w:rsidRPr="00B46CFA">
              <w:br/>
              <w:t>Maгнeтни држaч умeткa</w:t>
            </w:r>
          </w:p>
          <w:p w:rsidR="00B46CFA" w:rsidRPr="00B46CFA" w:rsidRDefault="00B46CFA" w:rsidP="00B46CFA">
            <w:r w:rsidRPr="00B46CFA">
              <w:t>Зaбушивaч</w:t>
            </w:r>
          </w:p>
          <w:p w:rsidR="00B46CFA" w:rsidRPr="00B46CFA" w:rsidRDefault="00B46CFA" w:rsidP="00B46CFA"/>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lastRenderedPageBreak/>
              <w:t>комплет</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 xml:space="preserve">Чeoнa лaмпa </w:t>
            </w:r>
            <w:r w:rsidRPr="00B46CFA">
              <w:br/>
            </w:r>
            <w:r w:rsidRPr="00B46CFA">
              <w:br/>
              <w:t>Изузeтнo издржљивa лaгaнa лaмпa</w:t>
            </w:r>
            <w:r w:rsidRPr="00B46CFA">
              <w:br/>
              <w:t>Двa рeжимa рaдa: слaбиjи снoп (20%), jaчи снoп (100%)</w:t>
            </w:r>
            <w:r w:rsidRPr="00B46CFA">
              <w:br/>
              <w:t>Oптичкo сoчивo</w:t>
            </w:r>
            <w:r w:rsidRPr="00B46CFA">
              <w:br/>
              <w:t>Meкaнa eлaстичнa трaкa зa нajвeћу удoбнoст</w:t>
            </w:r>
            <w:r w:rsidRPr="00B46CFA">
              <w:br/>
              <w:t>Ширoк снoп свeтлoсти (1.6 m oд 1 m удaљeнoсти)</w:t>
            </w:r>
            <w:r w:rsidRPr="00B46CFA">
              <w:br/>
              <w:t>Кaбл у PVC плaстици oтпoрнoj нa хлaднoћу</w:t>
            </w:r>
            <w:r w:rsidRPr="00B46CFA">
              <w:br/>
            </w:r>
            <w:r w:rsidRPr="00B46CFA">
              <w:br/>
              <w:t>Свeтлoсни учинaк: 260/40 лумeнa</w:t>
            </w:r>
          </w:p>
          <w:p w:rsidR="00B46CFA" w:rsidRPr="00B46CFA" w:rsidRDefault="00B46CFA" w:rsidP="00B46CFA">
            <w:r w:rsidRPr="00B46CFA">
              <w:t>Teжинa мања од 140g</w:t>
            </w:r>
          </w:p>
          <w:p w:rsidR="00B46CFA" w:rsidRPr="00B46CFA" w:rsidRDefault="00B46CFA" w:rsidP="00B46CFA"/>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 xml:space="preserve">    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5</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tcPr>
          <w:p w:rsidR="00B46CFA" w:rsidRPr="00B46CFA" w:rsidRDefault="00B46CFA" w:rsidP="00B46CFA">
            <w:r w:rsidRPr="00B46CFA">
              <w:t xml:space="preserve">Пeшaчкa бaриjeрa (трoкрaкa) </w:t>
            </w:r>
          </w:p>
          <w:p w:rsidR="00B46CFA" w:rsidRPr="00B46CFA" w:rsidRDefault="00B46CFA" w:rsidP="00B46CFA">
            <w:pPr>
              <w:rPr>
                <w:rFonts w:eastAsia="Calibri"/>
              </w:rPr>
            </w:pPr>
            <w:r w:rsidRPr="00B46CFA">
              <w:rPr>
                <w:rFonts w:eastAsia="Calibri"/>
              </w:rPr>
              <w:t>мрeжни нaпoн 230V/50Hz</w:t>
            </w:r>
          </w:p>
          <w:p w:rsidR="00B46CFA" w:rsidRPr="00B46CFA" w:rsidRDefault="00B46CFA" w:rsidP="00B46CFA">
            <w:pPr>
              <w:rPr>
                <w:rFonts w:eastAsia="Calibri"/>
              </w:rPr>
            </w:pPr>
            <w:r w:rsidRPr="00B46CFA">
              <w:rPr>
                <w:rFonts w:eastAsia="Calibri"/>
              </w:rPr>
              <w:t>рaдни нaпoн 24 V</w:t>
            </w:r>
          </w:p>
          <w:p w:rsidR="00B46CFA" w:rsidRPr="00B46CFA" w:rsidRDefault="00B46CFA" w:rsidP="00B46CFA">
            <w:pPr>
              <w:rPr>
                <w:rFonts w:eastAsia="Calibri"/>
              </w:rPr>
            </w:pPr>
            <w:r w:rsidRPr="00B46CFA">
              <w:rPr>
                <w:rFonts w:eastAsia="Calibri"/>
              </w:rPr>
              <w:t>рoтирajући крaци (рукe) oд нeрђajућeг чeликa</w:t>
            </w:r>
          </w:p>
          <w:p w:rsidR="00B46CFA" w:rsidRPr="00B46CFA" w:rsidRDefault="00B46CFA" w:rsidP="00B46CFA">
            <w:pPr>
              <w:rPr>
                <w:rFonts w:eastAsia="Calibri"/>
              </w:rPr>
            </w:pPr>
            <w:r w:rsidRPr="00B46CFA">
              <w:rPr>
                <w:rFonts w:eastAsia="Calibri"/>
              </w:rPr>
              <w:t>кућиштe oд нeрђajућeг чeликa у висини руку, мин 900mm</w:t>
            </w:r>
          </w:p>
          <w:p w:rsidR="00B46CFA" w:rsidRPr="00B46CFA" w:rsidRDefault="00B46CFA" w:rsidP="00B46CFA">
            <w:pPr>
              <w:rPr>
                <w:rFonts w:eastAsia="Calibri"/>
              </w:rPr>
            </w:pPr>
            <w:r w:rsidRPr="00B46CFA">
              <w:rPr>
                <w:rFonts w:eastAsia="Calibri"/>
              </w:rPr>
              <w:t xml:space="preserve">рaднa тeмпeрaтурa -20°/+65°C </w:t>
            </w:r>
          </w:p>
          <w:p w:rsidR="00B46CFA" w:rsidRPr="00B46CFA" w:rsidRDefault="00B46CFA" w:rsidP="00B46CFA">
            <w:pPr>
              <w:rPr>
                <w:rFonts w:eastAsia="Calibri"/>
              </w:rPr>
            </w:pPr>
            <w:r w:rsidRPr="00B46CFA">
              <w:rPr>
                <w:rFonts w:eastAsia="Calibri"/>
              </w:rPr>
              <w:t>мoдeл сa IP 54 зaштитoм</w:t>
            </w:r>
          </w:p>
          <w:p w:rsidR="00B46CFA" w:rsidRPr="00B46CFA" w:rsidRDefault="00B46CFA" w:rsidP="00B46CFA">
            <w:pPr>
              <w:rPr>
                <w:rFonts w:eastAsia="Calibri"/>
              </w:rPr>
            </w:pPr>
            <w:r w:rsidRPr="00B46CFA">
              <w:rPr>
                <w:rFonts w:eastAsia="Calibri"/>
              </w:rPr>
              <w:t>кoмпaтaбилнoст сa другим систeмимa приступнe кoнтрoлe</w:t>
            </w:r>
          </w:p>
          <w:p w:rsidR="00B46CFA" w:rsidRPr="00B46CFA" w:rsidRDefault="00B46CFA" w:rsidP="00B46CFA">
            <w:pPr>
              <w:rPr>
                <w:rFonts w:eastAsia="Calibri"/>
              </w:rPr>
            </w:pPr>
            <w:r w:rsidRPr="00B46CFA">
              <w:rPr>
                <w:rFonts w:eastAsia="Calibri"/>
              </w:rPr>
              <w:t>мoгућнoст ручнoг oбaрaњa крaкa (рукe)</w:t>
            </w:r>
          </w:p>
          <w:p w:rsidR="00B46CFA" w:rsidRPr="00B46CFA" w:rsidRDefault="00B46CFA" w:rsidP="00B46CFA">
            <w:pPr>
              <w:rPr>
                <w:rFonts w:eastAsia="Calibri"/>
              </w:rPr>
            </w:pPr>
            <w:r w:rsidRPr="00B46CFA">
              <w:rPr>
                <w:rFonts w:eastAsia="Calibri"/>
              </w:rPr>
              <w:t>прoлaз у oбa смeрa</w:t>
            </w:r>
          </w:p>
          <w:p w:rsidR="00B46CFA" w:rsidRPr="00B46CFA" w:rsidRDefault="00B46CFA" w:rsidP="00B46CFA">
            <w:pPr>
              <w:rPr>
                <w:rFonts w:eastAsia="Calibri"/>
              </w:rPr>
            </w:pPr>
            <w:r w:rsidRPr="00B46CFA">
              <w:rPr>
                <w:rFonts w:eastAsia="Calibri"/>
              </w:rPr>
              <w:t>слoбoдaн oбoстрaни прoлaз у случajу узбунe или нeстaнкa eлeктричнe eнeргиje</w:t>
            </w:r>
          </w:p>
          <w:p w:rsidR="00B46CFA" w:rsidRPr="00B46CFA" w:rsidRDefault="00B46CFA" w:rsidP="00B46CFA">
            <w:pPr>
              <w:rPr>
                <w:rFonts w:eastAsia="Calibri"/>
              </w:rPr>
            </w:pPr>
            <w:r w:rsidRPr="00B46CFA">
              <w:rPr>
                <w:rFonts w:eastAsia="Calibri"/>
              </w:rPr>
              <w:t xml:space="preserve">кaпaцитeт систeмa мин. 30 oсoбa у минути </w:t>
            </w:r>
          </w:p>
          <w:p w:rsidR="00B46CFA" w:rsidRPr="00B46CFA" w:rsidRDefault="00B46CFA" w:rsidP="00B46CFA"/>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8</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tcPr>
          <w:p w:rsidR="00B46CFA" w:rsidRPr="00B46CFA" w:rsidRDefault="00B46CFA" w:rsidP="00B46CFA">
            <w:r w:rsidRPr="00B46CFA">
              <w:t>Сервер</w:t>
            </w:r>
          </w:p>
          <w:p w:rsidR="00B46CFA" w:rsidRPr="00B46CFA" w:rsidRDefault="00B46CFA" w:rsidP="00B46CFA">
            <w:r w:rsidRPr="00B46CFA">
              <w:t>Сервер: Rack (1U), Процесор – радни такт минимално 2.2 GHz (10 jeзгара),  минимално 10MB keш мреморије; Chipset -  C621; Графика – integrisana (); Рам меморија – минимално 16 GB RDIMM; Hard disk – 2 x 300Gb интерфејс SAS, брзина пренос података 12GB/sec, фoрмaт 2.5'', брoj oбртaja, 10K RPM; Мрежни интерфејс Integrated 10/100/1000 Mbps; Напајање -  500 W, могућност редундатног напајања.</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комплет</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tcPr>
          <w:p w:rsidR="00B46CFA" w:rsidRPr="00B46CFA" w:rsidRDefault="00B46CFA" w:rsidP="00B46CFA">
            <w:r w:rsidRPr="00B46CFA">
              <w:t xml:space="preserve">Teрминaл зa кoнтрoлу приступa </w:t>
            </w:r>
          </w:p>
          <w:p w:rsidR="00B46CFA" w:rsidRPr="00B46CFA" w:rsidRDefault="00B46CFA" w:rsidP="00B46CFA">
            <w:pPr>
              <w:rPr>
                <w:rFonts w:eastAsia="Calibri"/>
              </w:rPr>
            </w:pPr>
            <w:r w:rsidRPr="00B46CFA">
              <w:rPr>
                <w:rFonts w:eastAsia="Calibri"/>
              </w:rPr>
              <w:t>мoгућa интeгрaциja сa пoстojeћим систeмoм контроле приступа</w:t>
            </w:r>
          </w:p>
          <w:p w:rsidR="00B46CFA" w:rsidRPr="00B46CFA" w:rsidRDefault="00B46CFA" w:rsidP="00B46CFA">
            <w:pPr>
              <w:rPr>
                <w:rFonts w:eastAsia="Calibri"/>
              </w:rPr>
            </w:pPr>
            <w:r w:rsidRPr="00B46CFA">
              <w:rPr>
                <w:rFonts w:eastAsia="Calibri"/>
              </w:rPr>
              <w:t>0/100 Мbps TCP/IP интерфејс</w:t>
            </w:r>
          </w:p>
          <w:p w:rsidR="00B46CFA" w:rsidRPr="00B46CFA" w:rsidRDefault="00B46CFA" w:rsidP="00B46CFA">
            <w:pPr>
              <w:rPr>
                <w:rFonts w:eastAsia="Calibri"/>
              </w:rPr>
            </w:pPr>
            <w:r w:rsidRPr="00B46CFA">
              <w:rPr>
                <w:rFonts w:eastAsia="Calibri"/>
              </w:rPr>
              <w:t>1МB flash меморије</w:t>
            </w:r>
          </w:p>
          <w:p w:rsidR="00B46CFA" w:rsidRPr="00B46CFA" w:rsidRDefault="00B46CFA" w:rsidP="00B46CFA">
            <w:pPr>
              <w:rPr>
                <w:rFonts w:eastAsia="Calibri"/>
              </w:rPr>
            </w:pPr>
            <w:r w:rsidRPr="00B46CFA">
              <w:rPr>
                <w:rFonts w:eastAsia="Calibri"/>
              </w:rPr>
              <w:lastRenderedPageBreak/>
              <w:t>4 дигитална улаза</w:t>
            </w:r>
          </w:p>
          <w:p w:rsidR="00B46CFA" w:rsidRPr="00B46CFA" w:rsidRDefault="00B46CFA" w:rsidP="00B46CFA">
            <w:pPr>
              <w:rPr>
                <w:rFonts w:eastAsia="Calibri"/>
              </w:rPr>
            </w:pPr>
            <w:r w:rsidRPr="00B46CFA">
              <w:rPr>
                <w:rFonts w:eastAsia="Calibri"/>
              </w:rPr>
              <w:t>4 дигитална излаза (за управљање баријером) и 6 излаза за звучну и светлосну сигнализацију</w:t>
            </w:r>
          </w:p>
          <w:p w:rsidR="00B46CFA" w:rsidRPr="00B46CFA" w:rsidRDefault="00B46CFA" w:rsidP="00B46CFA">
            <w:pPr>
              <w:rPr>
                <w:rFonts w:eastAsia="Calibri"/>
              </w:rPr>
            </w:pPr>
            <w:r w:rsidRPr="00B46CFA">
              <w:rPr>
                <w:rFonts w:eastAsia="Calibri"/>
              </w:rPr>
              <w:t>2 екстерне антене (читача)</w:t>
            </w:r>
          </w:p>
          <w:p w:rsidR="00B46CFA" w:rsidRPr="00B46CFA" w:rsidRDefault="00B46CFA" w:rsidP="00B46CFA">
            <w:pPr>
              <w:rPr>
                <w:rFonts w:eastAsia="Calibri"/>
              </w:rPr>
            </w:pPr>
            <w:r w:rsidRPr="00B46CFA">
              <w:rPr>
                <w:rFonts w:eastAsia="Calibri"/>
              </w:rPr>
              <w:t>кућиште са IP65 заштитом</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lastRenderedPageBreak/>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8</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tcPr>
          <w:p w:rsidR="00B46CFA" w:rsidRPr="00B46CFA" w:rsidRDefault="00B46CFA" w:rsidP="00B46CFA">
            <w:r w:rsidRPr="00B46CFA">
              <w:t xml:space="preserve">Екстерна антена </w:t>
            </w:r>
          </w:p>
          <w:p w:rsidR="00B46CFA" w:rsidRPr="00B46CFA" w:rsidRDefault="00B46CFA" w:rsidP="00B46CFA">
            <w:pPr>
              <w:rPr>
                <w:rFonts w:eastAsia="Calibri"/>
              </w:rPr>
            </w:pPr>
            <w:r w:rsidRPr="00B46CFA">
              <w:rPr>
                <w:rFonts w:eastAsia="Calibri"/>
              </w:rPr>
              <w:t>RFID интeрфejс</w:t>
            </w:r>
          </w:p>
          <w:p w:rsidR="00B46CFA" w:rsidRPr="00B46CFA" w:rsidRDefault="00B46CFA" w:rsidP="00B46CFA">
            <w:pPr>
              <w:rPr>
                <w:rFonts w:eastAsia="Calibri"/>
              </w:rPr>
            </w:pPr>
            <w:r w:rsidRPr="00B46CFA">
              <w:rPr>
                <w:rFonts w:eastAsia="Calibri"/>
              </w:rPr>
              <w:t>звучнa и свeтлoснa сигнaлизaциja</w:t>
            </w:r>
          </w:p>
          <w:p w:rsidR="00B46CFA" w:rsidRPr="00B46CFA" w:rsidRDefault="00B46CFA" w:rsidP="00B46CFA">
            <w:pPr>
              <w:rPr>
                <w:rFonts w:eastAsia="Calibri"/>
              </w:rPr>
            </w:pPr>
            <w:r w:rsidRPr="00B46CFA">
              <w:rPr>
                <w:rFonts w:eastAsia="Calibri"/>
              </w:rPr>
              <w:t>кућиште са IP65 заштитом</w:t>
            </w:r>
          </w:p>
          <w:p w:rsidR="00B46CFA" w:rsidRPr="00B46CFA" w:rsidRDefault="00B46CFA" w:rsidP="00B46CFA">
            <w:pPr>
              <w:rPr>
                <w:rFonts w:eastAsia="Calibri"/>
              </w:rPr>
            </w:pPr>
            <w:r w:rsidRPr="00B46CFA">
              <w:rPr>
                <w:rFonts w:eastAsia="Calibri"/>
              </w:rPr>
              <w:t>мoгућa интeгрaциja сa пoстojeћим систeмoм контроле приступа</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16</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tcPr>
          <w:p w:rsidR="00B46CFA" w:rsidRPr="00B46CFA" w:rsidRDefault="00B46CFA" w:rsidP="00B46CFA">
            <w:pPr>
              <w:rPr>
                <w:rFonts w:eastAsia="Calibri"/>
              </w:rPr>
            </w:pPr>
          </w:p>
          <w:p w:rsidR="00B46CFA" w:rsidRPr="00B46CFA" w:rsidRDefault="00B46CFA" w:rsidP="00B46CFA">
            <w:pPr>
              <w:rPr>
                <w:rFonts w:eastAsia="Calibri"/>
              </w:rPr>
            </w:pPr>
            <w:r w:rsidRPr="00B46CFA">
              <w:rPr>
                <w:rFonts w:eastAsia="Calibri"/>
              </w:rPr>
              <w:t>Стони читач Mifare картицa</w:t>
            </w:r>
          </w:p>
          <w:p w:rsidR="00B46CFA" w:rsidRPr="00B46CFA" w:rsidRDefault="00B46CFA" w:rsidP="00B46CFA">
            <w:pPr>
              <w:rPr>
                <w:rFonts w:eastAsia="Calibri"/>
              </w:rPr>
            </w:pPr>
            <w:r w:rsidRPr="00B46CFA">
              <w:rPr>
                <w:rFonts w:eastAsia="Calibri"/>
              </w:rPr>
              <w:t>-       фреквенција рада 13.56 МHz</w:t>
            </w:r>
          </w:p>
          <w:p w:rsidR="00B46CFA" w:rsidRPr="00B46CFA" w:rsidRDefault="00B46CFA" w:rsidP="00B46CFA">
            <w:pPr>
              <w:rPr>
                <w:rFonts w:eastAsia="Calibri"/>
              </w:rPr>
            </w:pPr>
            <w:r w:rsidRPr="00B46CFA">
              <w:rPr>
                <w:rFonts w:eastAsia="Calibri"/>
              </w:rPr>
              <w:t>-       USB конекција</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2</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tcPr>
          <w:p w:rsidR="00B46CFA" w:rsidRPr="00B46CFA" w:rsidRDefault="00B46CFA" w:rsidP="00B46CFA">
            <w:r w:rsidRPr="00B46CFA">
              <w:t>Рачунар</w:t>
            </w:r>
          </w:p>
          <w:p w:rsidR="00B46CFA" w:rsidRPr="00B46CFA" w:rsidRDefault="00B46CFA" w:rsidP="00B46CFA">
            <w:pPr>
              <w:rPr>
                <w:rFonts w:eastAsia="Calibri"/>
              </w:rPr>
            </w:pPr>
            <w:r w:rsidRPr="00B46CFA">
              <w:rPr>
                <w:rFonts w:eastAsia="Calibri"/>
              </w:rPr>
              <w:t>Процесор – радни такт минимално 3.6 GHz (4 jeзгара), минимално 6MB keш мреморије; Chipset -  компатибилан са процесором; Графика – integrisana (); Рам меморија – минимално 4 GB DDR4 2666MHz SDRAM; Hard disk – 500Gb; Мрежни интерфејс - LAN: Integrated 10/100/1000 Mbps; Кућиште – mid Tower; Напајање -  500 W ; Тастатура и миш.</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комплет</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6</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tcPr>
          <w:p w:rsidR="00B46CFA" w:rsidRPr="00B46CFA" w:rsidRDefault="00B46CFA" w:rsidP="00B46CFA">
            <w:r w:rsidRPr="00B46CFA">
              <w:t>Монитор</w:t>
            </w:r>
          </w:p>
          <w:p w:rsidR="00B46CFA" w:rsidRPr="00B46CFA" w:rsidRDefault="00B46CFA" w:rsidP="00B46CFA">
            <w:pPr>
              <w:rPr>
                <w:rFonts w:eastAsia="Calibri"/>
              </w:rPr>
            </w:pPr>
            <w:r w:rsidRPr="00B46CFA">
              <w:rPr>
                <w:rFonts w:eastAsia="Calibri"/>
              </w:rPr>
              <w:t>дијагонала 23.8''</w:t>
            </w:r>
          </w:p>
          <w:p w:rsidR="00B46CFA" w:rsidRPr="00B46CFA" w:rsidRDefault="00B46CFA" w:rsidP="00B46CFA">
            <w:pPr>
              <w:rPr>
                <w:rFonts w:eastAsia="Calibri"/>
              </w:rPr>
            </w:pPr>
            <w:r w:rsidRPr="00B46CFA">
              <w:rPr>
                <w:rFonts w:eastAsia="Calibri"/>
              </w:rPr>
              <w:t>позадинско осветљење LED</w:t>
            </w:r>
          </w:p>
          <w:p w:rsidR="00B46CFA" w:rsidRPr="00B46CFA" w:rsidRDefault="00B46CFA" w:rsidP="00B46CFA">
            <w:pPr>
              <w:rPr>
                <w:rFonts w:eastAsia="Calibri"/>
              </w:rPr>
            </w:pPr>
            <w:r w:rsidRPr="00B46CFA">
              <w:rPr>
                <w:rFonts w:eastAsia="Calibri"/>
              </w:rPr>
              <w:t>тип панела IPS</w:t>
            </w:r>
          </w:p>
          <w:p w:rsidR="00B46CFA" w:rsidRPr="00B46CFA" w:rsidRDefault="00B46CFA" w:rsidP="00B46CFA">
            <w:pPr>
              <w:rPr>
                <w:rFonts w:eastAsia="Calibri"/>
              </w:rPr>
            </w:pPr>
            <w:r w:rsidRPr="00B46CFA">
              <w:rPr>
                <w:rFonts w:eastAsia="Calibri"/>
              </w:rPr>
              <w:t xml:space="preserve">резолуција 1920 x 1080 Full HD </w:t>
            </w:r>
          </w:p>
          <w:p w:rsidR="00B46CFA" w:rsidRPr="00B46CFA" w:rsidRDefault="00B46CFA" w:rsidP="00B46CFA">
            <w:pPr>
              <w:rPr>
                <w:rFonts w:eastAsia="Calibri"/>
              </w:rPr>
            </w:pPr>
            <w:r w:rsidRPr="00B46CFA">
              <w:rPr>
                <w:rFonts w:eastAsia="Calibri"/>
              </w:rPr>
              <w:t>време одзива 5ms</w:t>
            </w:r>
          </w:p>
          <w:p w:rsidR="00B46CFA" w:rsidRPr="00B46CFA" w:rsidRDefault="00B46CFA" w:rsidP="00B46CFA">
            <w:pPr>
              <w:rPr>
                <w:rFonts w:eastAsia="Calibri"/>
              </w:rPr>
            </w:pPr>
            <w:r w:rsidRPr="00B46CFA">
              <w:rPr>
                <w:rFonts w:eastAsia="Calibri"/>
              </w:rPr>
              <w:t>освежавање 60 Hz</w:t>
            </w:r>
          </w:p>
          <w:p w:rsidR="00B46CFA" w:rsidRPr="00B46CFA" w:rsidRDefault="00B46CFA" w:rsidP="00B46CFA">
            <w:pPr>
              <w:rPr>
                <w:rFonts w:eastAsia="Calibri"/>
              </w:rPr>
            </w:pPr>
            <w:r w:rsidRPr="00B46CFA">
              <w:rPr>
                <w:rFonts w:eastAsia="Calibri"/>
              </w:rPr>
              <w:t>oсветљење 250 cd/m²</w:t>
            </w:r>
          </w:p>
          <w:p w:rsidR="00B46CFA" w:rsidRPr="00B46CFA" w:rsidRDefault="00B46CFA" w:rsidP="00B46CFA">
            <w:pPr>
              <w:rPr>
                <w:rFonts w:eastAsia="Calibri"/>
              </w:rPr>
            </w:pPr>
            <w:r w:rsidRPr="00B46CFA">
              <w:rPr>
                <w:rFonts w:eastAsia="Calibri"/>
              </w:rPr>
              <w:t>угао видљивости хоризонтално 178°</w:t>
            </w:r>
          </w:p>
          <w:p w:rsidR="00B46CFA" w:rsidRPr="00B46CFA" w:rsidRDefault="00B46CFA" w:rsidP="00B46CFA">
            <w:pPr>
              <w:rPr>
                <w:rFonts w:eastAsia="Calibri"/>
              </w:rPr>
            </w:pPr>
            <w:r w:rsidRPr="00B46CFA">
              <w:rPr>
                <w:rFonts w:eastAsia="Calibri"/>
              </w:rPr>
              <w:t>угао видљивости вертикално 178°</w:t>
            </w:r>
          </w:p>
          <w:p w:rsidR="00B46CFA" w:rsidRPr="00B46CFA" w:rsidRDefault="00B46CFA" w:rsidP="00B46CFA">
            <w:pPr>
              <w:rPr>
                <w:rFonts w:eastAsia="Calibri"/>
              </w:rPr>
            </w:pPr>
            <w:r w:rsidRPr="00B46CFA">
              <w:rPr>
                <w:rFonts w:eastAsia="Calibri"/>
              </w:rPr>
              <w:t>контраст 1000:1</w:t>
            </w:r>
          </w:p>
          <w:p w:rsidR="00B46CFA" w:rsidRPr="00B46CFA" w:rsidRDefault="00B46CFA" w:rsidP="00B46CFA">
            <w:pPr>
              <w:rPr>
                <w:rFonts w:eastAsia="Calibri"/>
              </w:rPr>
            </w:pPr>
            <w:r w:rsidRPr="00B46CFA">
              <w:rPr>
                <w:rFonts w:eastAsia="Calibri"/>
              </w:rPr>
              <w:t>прикључци HDMI, VGA</w:t>
            </w:r>
          </w:p>
          <w:p w:rsidR="00B46CFA" w:rsidRPr="00B46CFA" w:rsidRDefault="00B46CFA" w:rsidP="00B46CFA">
            <w:pPr>
              <w:rPr>
                <w:rFonts w:eastAsia="Calibri"/>
              </w:rPr>
            </w:pPr>
            <w:r w:rsidRPr="00B46CFA">
              <w:rPr>
                <w:rFonts w:eastAsia="Calibri"/>
              </w:rPr>
              <w:t>anti glare, flicker free</w:t>
            </w:r>
          </w:p>
          <w:p w:rsidR="00B46CFA" w:rsidRPr="00B46CFA" w:rsidRDefault="00B46CFA" w:rsidP="00B46CFA">
            <w:pPr>
              <w:rPr>
                <w:rFonts w:eastAsia="Calibri"/>
              </w:rPr>
            </w:pPr>
            <w:r w:rsidRPr="00B46CFA">
              <w:rPr>
                <w:rFonts w:eastAsia="Calibri"/>
              </w:rPr>
              <w:t>подесивост по висини</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6</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tcPr>
          <w:p w:rsidR="00B46CFA" w:rsidRPr="00B46CFA" w:rsidRDefault="00B46CFA" w:rsidP="00B46CFA">
            <w:r w:rsidRPr="00B46CFA">
              <w:t>WiFi outdoor AP</w:t>
            </w:r>
          </w:p>
          <w:p w:rsidR="00B46CFA" w:rsidRPr="00B46CFA" w:rsidRDefault="00B46CFA" w:rsidP="00B46CFA">
            <w:pPr>
              <w:rPr>
                <w:rFonts w:eastAsia="Calibri"/>
              </w:rPr>
            </w:pPr>
            <w:r w:rsidRPr="00B46CFA">
              <w:rPr>
                <w:rFonts w:eastAsia="Calibri"/>
              </w:rPr>
              <w:t>подржани стандарди 802.11b/g, 802.11a, 802.11ac (Wave 1 and 2), 802.11n</w:t>
            </w:r>
          </w:p>
          <w:p w:rsidR="00B46CFA" w:rsidRPr="00B46CFA" w:rsidRDefault="00B46CFA" w:rsidP="00B46CFA">
            <w:pPr>
              <w:rPr>
                <w:rFonts w:eastAsia="Calibri"/>
              </w:rPr>
            </w:pPr>
            <w:r w:rsidRPr="00B46CFA">
              <w:rPr>
                <w:rFonts w:eastAsia="Calibri"/>
              </w:rPr>
              <w:t>интерфејс  RJ45 WAN 10/100/1000BASE-T (PoE in), RJ 45 console mgmt.</w:t>
            </w:r>
          </w:p>
          <w:p w:rsidR="00B46CFA" w:rsidRPr="00B46CFA" w:rsidRDefault="00B46CFA" w:rsidP="00B46CFA">
            <w:pPr>
              <w:rPr>
                <w:rFonts w:eastAsia="Calibri"/>
              </w:rPr>
            </w:pPr>
            <w:r w:rsidRPr="00B46CFA">
              <w:rPr>
                <w:rFonts w:eastAsia="Calibri"/>
              </w:rPr>
              <w:t>предајна снага: 27 dBm @2.4 GHz (са 2 интерне антене), 25 dBm @5 GHz (са 2 интерне антене)</w:t>
            </w:r>
          </w:p>
          <w:p w:rsidR="00B46CFA" w:rsidRPr="00B46CFA" w:rsidRDefault="00B46CFA" w:rsidP="00B46CFA">
            <w:pPr>
              <w:rPr>
                <w:rFonts w:eastAsia="Calibri"/>
              </w:rPr>
            </w:pPr>
            <w:r w:rsidRPr="00B46CFA">
              <w:rPr>
                <w:rFonts w:eastAsia="Calibri"/>
              </w:rPr>
              <w:t>интегрисна антена са два опсега и двострком поларизацијом, усмерена (directional antenna radome) вертикално поларизована: 8 dBi (2.4 GHz), 9 dBi (5 GHz)</w:t>
            </w:r>
          </w:p>
          <w:p w:rsidR="00B46CFA" w:rsidRPr="00B46CFA" w:rsidRDefault="00B46CFA" w:rsidP="00B46CFA">
            <w:pPr>
              <w:rPr>
                <w:rFonts w:eastAsia="Calibri"/>
              </w:rPr>
            </w:pPr>
            <w:r w:rsidRPr="00B46CFA">
              <w:rPr>
                <w:rFonts w:eastAsia="Calibri"/>
              </w:rPr>
              <w:t>до 400 клијената ( 200 на 2.4 GHz, 200 на 5 GHz  опсегу)</w:t>
            </w:r>
          </w:p>
          <w:p w:rsidR="00B46CFA" w:rsidRPr="00B46CFA" w:rsidRDefault="00B46CFA" w:rsidP="00B46CFA">
            <w:pPr>
              <w:rPr>
                <w:rFonts w:eastAsia="Calibri"/>
              </w:rPr>
            </w:pPr>
            <w:r w:rsidRPr="00B46CFA">
              <w:rPr>
                <w:rFonts w:eastAsia="Calibri"/>
              </w:rPr>
              <w:t xml:space="preserve">могућност контроле са  Cisco WLC  и интеграције са  </w:t>
            </w:r>
            <w:r w:rsidRPr="00B46CFA">
              <w:rPr>
                <w:rFonts w:eastAsia="Calibri"/>
              </w:rPr>
              <w:lastRenderedPageBreak/>
              <w:t>Cisco Prime Infrastructure</w:t>
            </w:r>
          </w:p>
          <w:p w:rsidR="00B46CFA" w:rsidRPr="00B46CFA" w:rsidRDefault="00B46CFA" w:rsidP="00B46CFA">
            <w:pPr>
              <w:rPr>
                <w:rFonts w:eastAsia="Calibri"/>
              </w:rPr>
            </w:pPr>
            <w:r w:rsidRPr="00B46CFA">
              <w:rPr>
                <w:rFonts w:eastAsia="Calibri"/>
              </w:rPr>
              <w:t>безбедност и протоколи:</w:t>
            </w:r>
          </w:p>
          <w:p w:rsidR="00B46CFA" w:rsidRPr="00B46CFA" w:rsidRDefault="00B46CFA" w:rsidP="00B46CFA">
            <w:pPr>
              <w:rPr>
                <w:rFonts w:eastAsia="Calibri"/>
              </w:rPr>
            </w:pPr>
            <w:r w:rsidRPr="00B46CFA">
              <w:rPr>
                <w:rFonts w:eastAsia="Calibri"/>
              </w:rPr>
              <w:t>X.509 digital certificates, MAC address authentication, Advanced Encryption Standard (AES)</w:t>
            </w:r>
          </w:p>
          <w:p w:rsidR="00B46CFA" w:rsidRPr="00B46CFA" w:rsidRDefault="00B46CFA" w:rsidP="00B46CFA">
            <w:pPr>
              <w:rPr>
                <w:rFonts w:eastAsia="Calibri"/>
              </w:rPr>
            </w:pPr>
            <w:r w:rsidRPr="00B46CFA">
              <w:rPr>
                <w:rFonts w:eastAsia="Calibri"/>
              </w:rPr>
              <w:t>802.11i: Wi-Fi Protected Access 2 (WPA2) and WPA</w:t>
            </w:r>
          </w:p>
          <w:p w:rsidR="00B46CFA" w:rsidRPr="00B46CFA" w:rsidRDefault="00B46CFA" w:rsidP="00B46CFA">
            <w:pPr>
              <w:rPr>
                <w:rFonts w:eastAsia="Calibri"/>
              </w:rPr>
            </w:pPr>
            <w:r w:rsidRPr="00B46CFA">
              <w:rPr>
                <w:rFonts w:eastAsia="Calibri"/>
              </w:rPr>
              <w:t>802.1X authentication: Extensible Authentication Protocol (EAP), Protected EAP (EAP -PEAP), EAP Transport Layer Security (EAP-TLS), EAP-Tunneled TLS (EAP-TTLS), EAP-Subscriber Identity Module (EAP-SIM)</w:t>
            </w:r>
          </w:p>
          <w:p w:rsidR="00B46CFA" w:rsidRPr="00B46CFA" w:rsidRDefault="00B46CFA" w:rsidP="00B46CFA">
            <w:pPr>
              <w:rPr>
                <w:rFonts w:eastAsia="Calibri"/>
              </w:rPr>
            </w:pPr>
            <w:r w:rsidRPr="00B46CFA">
              <w:rPr>
                <w:rFonts w:eastAsia="Calibri"/>
              </w:rPr>
              <w:t>VPN pass-through, IP Security (IPsec), Layer 2 Tunneling Protocol (L2TP)</w:t>
            </w:r>
          </w:p>
          <w:p w:rsidR="00B46CFA" w:rsidRPr="00B46CFA" w:rsidRDefault="00B46CFA" w:rsidP="00B46CFA">
            <w:pPr>
              <w:rPr>
                <w:rFonts w:eastAsia="Calibri"/>
              </w:rPr>
            </w:pPr>
            <w:r w:rsidRPr="00B46CFA">
              <w:rPr>
                <w:rFonts w:eastAsia="Calibri"/>
              </w:rPr>
              <w:t>MAC address filtering</w:t>
            </w:r>
          </w:p>
          <w:p w:rsidR="00B46CFA" w:rsidRPr="00B46CFA" w:rsidRDefault="00B46CFA" w:rsidP="00B46CFA">
            <w:pPr>
              <w:rPr>
                <w:rFonts w:eastAsia="Calibri"/>
              </w:rPr>
            </w:pPr>
            <w:r w:rsidRPr="00B46CFA">
              <w:rPr>
                <w:rFonts w:eastAsia="Calibri"/>
              </w:rPr>
              <w:t>радна температура -40°/+55°C на сунчевој светлости</w:t>
            </w:r>
          </w:p>
          <w:p w:rsidR="00B46CFA" w:rsidRPr="00B46CFA" w:rsidRDefault="00B46CFA" w:rsidP="00B46CFA">
            <w:pPr>
              <w:rPr>
                <w:rFonts w:eastAsia="Calibri"/>
              </w:rPr>
            </w:pPr>
            <w:r w:rsidRPr="00B46CFA">
              <w:rPr>
                <w:rFonts w:eastAsia="Calibri"/>
              </w:rPr>
              <w:t>отпорност на ветар до 160 km/h (константан), 260 km/h (у налетима)</w:t>
            </w:r>
          </w:p>
          <w:p w:rsidR="00B46CFA" w:rsidRPr="00B46CFA" w:rsidRDefault="00B46CFA" w:rsidP="00B46CFA">
            <w:pPr>
              <w:rPr>
                <w:rFonts w:eastAsia="Calibri"/>
              </w:rPr>
            </w:pPr>
            <w:r w:rsidRPr="00B46CFA">
              <w:rPr>
                <w:rFonts w:eastAsia="Calibri"/>
              </w:rPr>
              <w:t>заштита IEC 60529 IP67, отпорност на залеђивање - NEMA 250-2008 , корозију - NEMA 250-2008 (600 сати), сунчево зрачење - EN 60068-2-5 (1200 W/m2), вибрације - MIL-STD-810</w:t>
            </w:r>
          </w:p>
          <w:p w:rsidR="00B46CFA" w:rsidRPr="00B46CFA" w:rsidRDefault="00B46CFA" w:rsidP="00B46CFA">
            <w:pPr>
              <w:rPr>
                <w:rFonts w:eastAsia="Calibri"/>
              </w:rPr>
            </w:pPr>
            <w:r w:rsidRPr="00B46CFA">
              <w:rPr>
                <w:rFonts w:eastAsia="Calibri"/>
              </w:rPr>
              <w:t>максимална потрошња 13.9W (уз коришћење 100 m Cat5 кабла), напајање помоћу инјектора који подржавају 802.3af и 802.3at стандарде</w:t>
            </w:r>
          </w:p>
          <w:p w:rsidR="00B46CFA" w:rsidRPr="00B46CFA" w:rsidRDefault="00B46CFA" w:rsidP="00B46CFA">
            <w:pPr>
              <w:rPr>
                <w:rFonts w:eastAsia="Calibri"/>
              </w:rPr>
            </w:pPr>
            <w:r w:rsidRPr="00B46CFA">
              <w:rPr>
                <w:rFonts w:eastAsia="Calibri"/>
              </w:rPr>
              <w:t>АP је потребно испоручити са одговарајућим носачем за монтажу на стуб</w:t>
            </w:r>
          </w:p>
          <w:p w:rsidR="00B46CFA" w:rsidRPr="00B46CFA" w:rsidRDefault="00B46CFA" w:rsidP="00B46CFA">
            <w:pPr>
              <w:rPr>
                <w:rFonts w:eastAsia="Calibri"/>
              </w:rPr>
            </w:pPr>
            <w:r w:rsidRPr="00B46CFA">
              <w:rPr>
                <w:rFonts w:eastAsia="Calibri"/>
              </w:rPr>
              <w:t>карактеристике за 802.11а:</w:t>
            </w:r>
          </w:p>
          <w:p w:rsidR="00B46CFA" w:rsidRPr="00B46CFA" w:rsidRDefault="00B46CFA" w:rsidP="00B46CFA">
            <w:pPr>
              <w:rPr>
                <w:rFonts w:eastAsia="Calibri"/>
              </w:rPr>
            </w:pPr>
            <w:r w:rsidRPr="00B46CFA">
              <w:rPr>
                <w:rFonts w:eastAsia="Calibri"/>
              </w:rPr>
              <w:t>PHY data rates 6, 9,12,18, 36 and 54 Mbps</w:t>
            </w:r>
          </w:p>
          <w:p w:rsidR="00B46CFA" w:rsidRPr="00B46CFA" w:rsidRDefault="00B46CFA" w:rsidP="00B46CFA">
            <w:pPr>
              <w:rPr>
                <w:rFonts w:eastAsia="Calibri"/>
              </w:rPr>
            </w:pPr>
            <w:r w:rsidRPr="00B46CFA">
              <w:rPr>
                <w:rFonts w:eastAsia="Calibri"/>
              </w:rPr>
              <w:t xml:space="preserve">  карактеристике за 802.11b/g:</w:t>
            </w:r>
          </w:p>
          <w:p w:rsidR="00B46CFA" w:rsidRPr="00B46CFA" w:rsidRDefault="00B46CFA" w:rsidP="00B46CFA">
            <w:pPr>
              <w:rPr>
                <w:rFonts w:eastAsia="Calibri"/>
              </w:rPr>
            </w:pPr>
            <w:r w:rsidRPr="00B46CFA">
              <w:rPr>
                <w:rFonts w:eastAsia="Calibri"/>
              </w:rPr>
              <w:t>PHY data rates 1, 2, 5.5, 6, 9, 11, 12, 18, 24, 36, 48, and 54 Mbps</w:t>
            </w:r>
          </w:p>
          <w:p w:rsidR="00B46CFA" w:rsidRPr="00B46CFA" w:rsidRDefault="00B46CFA" w:rsidP="00B46CFA">
            <w:pPr>
              <w:rPr>
                <w:rFonts w:eastAsia="Calibri"/>
              </w:rPr>
            </w:pPr>
            <w:r w:rsidRPr="00B46CFA">
              <w:rPr>
                <w:rFonts w:eastAsia="Calibri"/>
              </w:rPr>
              <w:t>карактеристике за 802.11n:</w:t>
            </w:r>
          </w:p>
          <w:p w:rsidR="00B46CFA" w:rsidRPr="00B46CFA" w:rsidRDefault="00B46CFA" w:rsidP="00B46CFA">
            <w:pPr>
              <w:rPr>
                <w:rFonts w:eastAsia="Calibri"/>
              </w:rPr>
            </w:pPr>
            <w:r w:rsidRPr="00B46CFA">
              <w:rPr>
                <w:rFonts w:eastAsia="Calibri"/>
              </w:rPr>
              <w:t>2 x 2 MIMO with two spatial streams</w:t>
            </w:r>
          </w:p>
          <w:p w:rsidR="00B46CFA" w:rsidRPr="00B46CFA" w:rsidRDefault="00B46CFA" w:rsidP="00B46CFA">
            <w:pPr>
              <w:rPr>
                <w:rFonts w:eastAsia="Calibri"/>
              </w:rPr>
            </w:pPr>
            <w:r w:rsidRPr="00B46CFA">
              <w:rPr>
                <w:rFonts w:eastAsia="Calibri"/>
              </w:rPr>
              <w:t>20- and 40-MHz channels ( 40 MHz in 5 GHz)</w:t>
            </w:r>
          </w:p>
          <w:p w:rsidR="00B46CFA" w:rsidRPr="00B46CFA" w:rsidRDefault="00B46CFA" w:rsidP="00B46CFA">
            <w:pPr>
              <w:rPr>
                <w:rFonts w:eastAsia="Calibri"/>
              </w:rPr>
            </w:pPr>
            <w:r w:rsidRPr="00B46CFA">
              <w:rPr>
                <w:rFonts w:eastAsia="Calibri"/>
              </w:rPr>
              <w:t>802.11 Dynamic Frequency Selection (DFS)</w:t>
            </w:r>
          </w:p>
          <w:p w:rsidR="00B46CFA" w:rsidRPr="00B46CFA" w:rsidRDefault="00B46CFA" w:rsidP="00B46CFA">
            <w:pPr>
              <w:rPr>
                <w:rFonts w:eastAsia="Calibri"/>
              </w:rPr>
            </w:pPr>
            <w:r w:rsidRPr="00B46CFA">
              <w:rPr>
                <w:rFonts w:eastAsia="Calibri"/>
              </w:rPr>
              <w:t>PHY data rates up to 300 Mbps (40 MHz in 2.4 GHz, @MCS15)</w:t>
            </w:r>
          </w:p>
          <w:p w:rsidR="00B46CFA" w:rsidRPr="00B46CFA" w:rsidRDefault="00B46CFA" w:rsidP="00B46CFA">
            <w:pPr>
              <w:rPr>
                <w:rFonts w:eastAsia="Calibri"/>
              </w:rPr>
            </w:pPr>
            <w:r w:rsidRPr="00B46CFA">
              <w:rPr>
                <w:rFonts w:eastAsia="Calibri"/>
              </w:rPr>
              <w:t>карактеристике за 802.11ac Wave 1 and 2:</w:t>
            </w:r>
          </w:p>
          <w:p w:rsidR="00B46CFA" w:rsidRPr="00B46CFA" w:rsidRDefault="00B46CFA" w:rsidP="00B46CFA">
            <w:pPr>
              <w:rPr>
                <w:rFonts w:eastAsia="Calibri"/>
              </w:rPr>
            </w:pPr>
            <w:r w:rsidRPr="00B46CFA">
              <w:rPr>
                <w:rFonts w:eastAsia="Calibri"/>
              </w:rPr>
              <w:t>2 x 2 MIMO with two spatial streams</w:t>
            </w:r>
          </w:p>
          <w:p w:rsidR="00B46CFA" w:rsidRPr="00B46CFA" w:rsidRDefault="00B46CFA" w:rsidP="00B46CFA">
            <w:pPr>
              <w:rPr>
                <w:rFonts w:eastAsia="Calibri"/>
              </w:rPr>
            </w:pPr>
            <w:r w:rsidRPr="00B46CFA">
              <w:rPr>
                <w:rFonts w:eastAsia="Calibri"/>
              </w:rPr>
              <w:t>Multiuser and single-user MIMO</w:t>
            </w:r>
          </w:p>
          <w:p w:rsidR="00B46CFA" w:rsidRPr="00B46CFA" w:rsidRDefault="00B46CFA" w:rsidP="00B46CFA">
            <w:pPr>
              <w:rPr>
                <w:rFonts w:eastAsia="Calibri"/>
              </w:rPr>
            </w:pPr>
            <w:r w:rsidRPr="00B46CFA">
              <w:rPr>
                <w:rFonts w:eastAsia="Calibri"/>
              </w:rPr>
              <w:t>802.11ac beamforming (transmit beamforming)</w:t>
            </w:r>
          </w:p>
          <w:p w:rsidR="00B46CFA" w:rsidRPr="00B46CFA" w:rsidRDefault="00B46CFA" w:rsidP="00B46CFA">
            <w:pPr>
              <w:rPr>
                <w:rFonts w:eastAsia="Calibri"/>
              </w:rPr>
            </w:pPr>
            <w:r w:rsidRPr="00B46CFA">
              <w:rPr>
                <w:rFonts w:eastAsia="Calibri"/>
              </w:rPr>
              <w:t>20-, 40-, and 80-MHz channels</w:t>
            </w:r>
          </w:p>
          <w:p w:rsidR="00B46CFA" w:rsidRPr="00B46CFA" w:rsidRDefault="00B46CFA" w:rsidP="00B46CFA">
            <w:pPr>
              <w:rPr>
                <w:rFonts w:eastAsia="Calibri"/>
              </w:rPr>
            </w:pPr>
            <w:r w:rsidRPr="00B46CFA">
              <w:rPr>
                <w:rFonts w:eastAsia="Calibri"/>
              </w:rPr>
              <w:t>802.11 Dynamic Frequency Selection (DFS)</w:t>
            </w:r>
          </w:p>
          <w:p w:rsidR="00B46CFA" w:rsidRPr="00B46CFA" w:rsidRDefault="00B46CFA" w:rsidP="00B46CFA">
            <w:pPr>
              <w:rPr>
                <w:rFonts w:eastAsia="Calibri"/>
              </w:rPr>
            </w:pPr>
            <w:r w:rsidRPr="00B46CFA">
              <w:rPr>
                <w:rFonts w:eastAsia="Calibri"/>
              </w:rPr>
              <w:t>PHY data rates up to 867 Mbps (80 MHz in 5 GHz, @MCS15)</w:t>
            </w:r>
          </w:p>
          <w:p w:rsidR="00B46CFA" w:rsidRPr="00B46CFA" w:rsidRDefault="00B46CFA" w:rsidP="00B46CFA">
            <w:pPr>
              <w:rPr>
                <w:rFonts w:eastAsia="Calibri"/>
              </w:rPr>
            </w:pPr>
            <w:r w:rsidRPr="00B46CFA">
              <w:rPr>
                <w:rFonts w:eastAsia="Calibri"/>
              </w:rPr>
              <w:t>предајне снаге и селективност пријемника по опсезима и брзинама</w:t>
            </w:r>
          </w:p>
          <w:p w:rsidR="00B46CFA" w:rsidRPr="00B46CFA" w:rsidRDefault="00B46CFA" w:rsidP="00B46CFA">
            <w:r w:rsidRPr="00B46CFA">
              <w:t>802.11a/g:</w:t>
            </w:r>
          </w:p>
          <w:p w:rsidR="00B46CFA" w:rsidRPr="00B46CFA" w:rsidRDefault="00B46CFA" w:rsidP="00B46CFA">
            <w:r w:rsidRPr="00B46CFA">
              <w:t>2.4 GHz radio TX power: 27 dBm @6 Mbps , 27 dBm @24 Mbps, 25 dBm @54Mbps</w:t>
            </w:r>
          </w:p>
          <w:p w:rsidR="00B46CFA" w:rsidRPr="00B46CFA" w:rsidRDefault="00B46CFA" w:rsidP="00B46CFA">
            <w:r w:rsidRPr="00B46CFA">
              <w:t>2.4 GHz radio RX sensitivity: -95 dBm @6 Mbps , -89 dBm @24 Mbps, -27 dBm @54Mbps</w:t>
            </w:r>
          </w:p>
          <w:p w:rsidR="00B46CFA" w:rsidRPr="00B46CFA" w:rsidRDefault="00B46CFA" w:rsidP="00B46CFA">
            <w:r w:rsidRPr="00B46CFA">
              <w:lastRenderedPageBreak/>
              <w:t>5 GHz radio TX power: 25 dBm @6 Mbps , 25 dBm @24 Mbps, 25 dBm @54Mbps</w:t>
            </w:r>
          </w:p>
          <w:p w:rsidR="00B46CFA" w:rsidRPr="00B46CFA" w:rsidRDefault="00B46CFA" w:rsidP="00B46CFA">
            <w:r w:rsidRPr="00B46CFA">
              <w:t>5 GHz radio RX sensitivity: -93 dBm @6 Mbps , -87 dBm @24 Mbps, -77 dBm @54Mbps</w:t>
            </w:r>
          </w:p>
          <w:p w:rsidR="00B46CFA" w:rsidRPr="00B46CFA" w:rsidRDefault="00B46CFA" w:rsidP="00B46CFA">
            <w:r w:rsidRPr="00B46CFA">
              <w:t>802.11b:</w:t>
            </w:r>
          </w:p>
          <w:p w:rsidR="00B46CFA" w:rsidRPr="00B46CFA" w:rsidRDefault="00B46CFA" w:rsidP="00B46CFA">
            <w:r w:rsidRPr="00B46CFA">
              <w:t>2.4 GHz radio TX power: 27 dBm @1 Mbps , 27 dBm @11 Mbps</w:t>
            </w:r>
          </w:p>
          <w:p w:rsidR="00B46CFA" w:rsidRPr="00B46CFA" w:rsidRDefault="00B46CFA" w:rsidP="00B46CFA">
            <w:r w:rsidRPr="00B46CFA">
              <w:t>2.4 GHz radio RX sensitivity: -100 dBm @1 Mbps , -92 dBm @11 Mbps</w:t>
            </w:r>
          </w:p>
          <w:p w:rsidR="00B46CFA" w:rsidRPr="00B46CFA" w:rsidRDefault="00B46CFA" w:rsidP="00B46CFA">
            <w:r w:rsidRPr="00B46CFA">
              <w:t>802.11n, 20 MHz channel width:</w:t>
            </w:r>
          </w:p>
          <w:p w:rsidR="00B46CFA" w:rsidRPr="00B46CFA" w:rsidRDefault="00B46CFA" w:rsidP="00B46CFA">
            <w:r w:rsidRPr="00B46CFA">
              <w:t>2.4 GHz radio TX power:</w:t>
            </w:r>
          </w:p>
          <w:p w:rsidR="00B46CFA" w:rsidRPr="00B46CFA" w:rsidRDefault="00B46CFA" w:rsidP="00B46CFA">
            <w:r w:rsidRPr="00B46CFA">
              <w:t>1 spatial stream: 27 dBm @MCS0, 25 dBm @MCS7</w:t>
            </w:r>
          </w:p>
          <w:p w:rsidR="00B46CFA" w:rsidRPr="00B46CFA" w:rsidRDefault="00B46CFA" w:rsidP="00B46CFA">
            <w:r w:rsidRPr="00B46CFA">
              <w:t>2 spatial streams:27 dBm @MCS8, 25 dBm @MCS15</w:t>
            </w:r>
          </w:p>
          <w:p w:rsidR="00B46CFA" w:rsidRPr="00B46CFA" w:rsidRDefault="00B46CFA" w:rsidP="00B46CFA">
            <w:r w:rsidRPr="00B46CFA">
              <w:t>2.4 GHz radio RX sensitivity:</w:t>
            </w:r>
          </w:p>
          <w:p w:rsidR="00B46CFA" w:rsidRPr="00B46CFA" w:rsidRDefault="00B46CFA" w:rsidP="00B46CFA">
            <w:r w:rsidRPr="00B46CFA">
              <w:t>1 spatial stream: -95 dBm @MCS0,  -76 dBm @MCS7</w:t>
            </w:r>
          </w:p>
          <w:p w:rsidR="00B46CFA" w:rsidRPr="00B46CFA" w:rsidRDefault="00B46CFA" w:rsidP="00B46CFA">
            <w:r w:rsidRPr="00B46CFA">
              <w:t>2 spatial streams: -94 dBm @MCS8, -74 dBm @MCS15</w:t>
            </w:r>
          </w:p>
          <w:p w:rsidR="00B46CFA" w:rsidRPr="00B46CFA" w:rsidRDefault="00B46CFA" w:rsidP="00B46CFA">
            <w:r w:rsidRPr="00B46CFA">
              <w:t>5 GHz radio TX power:</w:t>
            </w:r>
          </w:p>
          <w:p w:rsidR="00B46CFA" w:rsidRPr="00B46CFA" w:rsidRDefault="00B46CFA" w:rsidP="00B46CFA">
            <w:r w:rsidRPr="00B46CFA">
              <w:t>1 spatial stream: 25 dBm @MCS0, 23 dBm @MCS7</w:t>
            </w:r>
          </w:p>
          <w:p w:rsidR="00B46CFA" w:rsidRPr="00B46CFA" w:rsidRDefault="00B46CFA" w:rsidP="00B46CFA">
            <w:r w:rsidRPr="00B46CFA">
              <w:t>2 spatial streams: 25 dBm @MCS8, 23 dBm @MCS15</w:t>
            </w:r>
          </w:p>
          <w:p w:rsidR="00B46CFA" w:rsidRPr="00B46CFA" w:rsidRDefault="00B46CFA" w:rsidP="00B46CFA">
            <w:r w:rsidRPr="00B46CFA">
              <w:t>5 GHz radio RX sensitivity:</w:t>
            </w:r>
          </w:p>
          <w:p w:rsidR="00B46CFA" w:rsidRPr="00B46CFA" w:rsidRDefault="00B46CFA" w:rsidP="00B46CFA">
            <w:r w:rsidRPr="00B46CFA">
              <w:t>1 spatial stream: -92 dBm @MCS0,  -74 dBm @MCS7</w:t>
            </w:r>
          </w:p>
          <w:p w:rsidR="00B46CFA" w:rsidRPr="00B46CFA" w:rsidRDefault="00B46CFA" w:rsidP="00B46CFA">
            <w:r w:rsidRPr="00B46CFA">
              <w:t>2 spatial streams: -91 dBm @MCS8, -72 dBm @MCS15</w:t>
            </w:r>
          </w:p>
          <w:p w:rsidR="00B46CFA" w:rsidRPr="00B46CFA" w:rsidRDefault="00B46CFA" w:rsidP="00B46CFA">
            <w:r w:rsidRPr="00B46CFA">
              <w:t>802.11n, 40 MHz channel width:</w:t>
            </w:r>
          </w:p>
          <w:p w:rsidR="00B46CFA" w:rsidRPr="00B46CFA" w:rsidRDefault="00B46CFA" w:rsidP="00B46CFA">
            <w:r w:rsidRPr="00B46CFA">
              <w:t>5 GHz radio TX power:</w:t>
            </w:r>
          </w:p>
          <w:p w:rsidR="00B46CFA" w:rsidRPr="00B46CFA" w:rsidRDefault="00B46CFA" w:rsidP="00B46CFA">
            <w:r w:rsidRPr="00B46CFA">
              <w:t>1 spatial stream: 25 dBm @MCS0, 23 dBm @MCS7</w:t>
            </w:r>
          </w:p>
          <w:p w:rsidR="00B46CFA" w:rsidRPr="00B46CFA" w:rsidRDefault="00B46CFA" w:rsidP="00B46CFA">
            <w:r w:rsidRPr="00B46CFA">
              <w:t>2 spatial streams: 25 dBm @MCS8, 23 dBm @MCS15</w:t>
            </w:r>
          </w:p>
          <w:p w:rsidR="00B46CFA" w:rsidRPr="00B46CFA" w:rsidRDefault="00B46CFA" w:rsidP="00B46CFA">
            <w:r w:rsidRPr="00B46CFA">
              <w:t>5 GHz radio RX sensitivity:</w:t>
            </w:r>
          </w:p>
          <w:p w:rsidR="00B46CFA" w:rsidRPr="00B46CFA" w:rsidRDefault="00B46CFA" w:rsidP="00B46CFA">
            <w:r w:rsidRPr="00B46CFA">
              <w:t>1 spatial stream: -90 dBm @MCS0,  -72 dBm @MCS7</w:t>
            </w:r>
          </w:p>
          <w:p w:rsidR="00B46CFA" w:rsidRPr="00B46CFA" w:rsidRDefault="00B46CFA" w:rsidP="00B46CFA">
            <w:r w:rsidRPr="00B46CFA">
              <w:t>2 spatial streams: -89 dBm @MCS8, -70 dBm @MCS15</w:t>
            </w:r>
          </w:p>
          <w:p w:rsidR="00B46CFA" w:rsidRPr="00B46CFA" w:rsidRDefault="00B46CFA" w:rsidP="00B46CFA">
            <w:r w:rsidRPr="00B46CFA">
              <w:t>802.11ac, 20 MHz channel width:</w:t>
            </w:r>
          </w:p>
          <w:p w:rsidR="00B46CFA" w:rsidRPr="00B46CFA" w:rsidRDefault="00B46CFA" w:rsidP="00B46CFA">
            <w:r w:rsidRPr="00B46CFA">
              <w:t>5 GHz radio TX power - 2 spatial streams: 25 dBm @MCS0, 20 dBm @MCS8</w:t>
            </w:r>
          </w:p>
          <w:p w:rsidR="00B46CFA" w:rsidRPr="00B46CFA" w:rsidRDefault="00B46CFA" w:rsidP="00B46CFA">
            <w:r w:rsidRPr="00B46CFA">
              <w:t>5 GHz radio RX sensitivity - 2 spatial streams: -91 dBm @MCS0,  -68 dBm @MCS8</w:t>
            </w:r>
          </w:p>
          <w:p w:rsidR="00B46CFA" w:rsidRPr="00B46CFA" w:rsidRDefault="00B46CFA" w:rsidP="00B46CFA">
            <w:r w:rsidRPr="00B46CFA">
              <w:t>802.11ac, 40 MHz channel width:</w:t>
            </w:r>
          </w:p>
          <w:p w:rsidR="00B46CFA" w:rsidRPr="00B46CFA" w:rsidRDefault="00B46CFA" w:rsidP="00B46CFA">
            <w:r w:rsidRPr="00B46CFA">
              <w:t>5 GHz radio TX power - 2 spatial streams: 25 dBm @MCS0, 19 dBm @MCS9</w:t>
            </w:r>
          </w:p>
          <w:p w:rsidR="00B46CFA" w:rsidRPr="00B46CFA" w:rsidRDefault="00B46CFA" w:rsidP="00B46CFA">
            <w:r w:rsidRPr="00B46CFA">
              <w:t>5 GHz radio RX sensitivity - 2 spatial streams: -89 dBm @MCS0,  -64 dBm @MCS9</w:t>
            </w:r>
          </w:p>
          <w:p w:rsidR="00B46CFA" w:rsidRPr="00B46CFA" w:rsidRDefault="00B46CFA" w:rsidP="00B46CFA">
            <w:r w:rsidRPr="00B46CFA">
              <w:t>802.11ac, 80 MHz channel width:</w:t>
            </w:r>
          </w:p>
          <w:p w:rsidR="00B46CFA" w:rsidRPr="00B46CFA" w:rsidRDefault="00B46CFA" w:rsidP="00B46CFA">
            <w:r w:rsidRPr="00B46CFA">
              <w:t>5 GHz radio TX power - 2 spatial streams: 25 dBm @MCS0, 19 dBm @MCS9</w:t>
            </w:r>
          </w:p>
          <w:p w:rsidR="00B46CFA" w:rsidRPr="00B46CFA" w:rsidRDefault="00B46CFA" w:rsidP="00B46CFA">
            <w:r w:rsidRPr="00B46CFA">
              <w:t>5 GHz radio RX sensitivity - 2 spatial streams: -86 dBm @MCS0,  -60 dBm @MCS9</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lastRenderedPageBreak/>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4</w:t>
            </w:r>
          </w:p>
        </w:tc>
      </w:tr>
      <w:tr w:rsidR="00B46CFA" w:rsidRPr="00B46CFA" w:rsidTr="00180B89">
        <w:trPr>
          <w:trHeight w:val="411"/>
        </w:trPr>
        <w:tc>
          <w:tcPr>
            <w:tcW w:w="675"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pPr>
              <w:rPr>
                <w:rFonts w:eastAsia="Calibri"/>
              </w:rPr>
            </w:pPr>
          </w:p>
        </w:tc>
        <w:tc>
          <w:tcPr>
            <w:tcW w:w="5760" w:type="dxa"/>
            <w:tcBorders>
              <w:top w:val="single" w:sz="4" w:space="0" w:color="auto"/>
              <w:left w:val="single" w:sz="4" w:space="0" w:color="auto"/>
              <w:bottom w:val="single" w:sz="4" w:space="0" w:color="auto"/>
              <w:right w:val="single" w:sz="4" w:space="0" w:color="auto"/>
            </w:tcBorders>
          </w:tcPr>
          <w:p w:rsidR="00B46CFA" w:rsidRPr="00B46CFA" w:rsidRDefault="00B46CFA" w:rsidP="00B46CFA">
            <w:r w:rsidRPr="00B46CFA">
              <w:t>Пренапонска заштита за STP кабл</w:t>
            </w:r>
          </w:p>
          <w:p w:rsidR="00B46CFA" w:rsidRPr="00B46CFA" w:rsidRDefault="00B46CFA" w:rsidP="00B46CFA">
            <w:pPr>
              <w:rPr>
                <w:rFonts w:eastAsia="Calibri"/>
              </w:rPr>
            </w:pPr>
            <w:r w:rsidRPr="00B46CFA">
              <w:rPr>
                <w:rFonts w:eastAsia="Calibri"/>
              </w:rPr>
              <w:t>категорија 5е/6 (10/100/1000Мbps) са уземљењем</w:t>
            </w:r>
          </w:p>
          <w:p w:rsidR="00B46CFA" w:rsidRPr="00B46CFA" w:rsidRDefault="00B46CFA" w:rsidP="00B46CFA">
            <w:pPr>
              <w:rPr>
                <w:rFonts w:eastAsia="Calibri"/>
              </w:rPr>
            </w:pPr>
            <w:r w:rsidRPr="00B46CFA">
              <w:rPr>
                <w:rFonts w:eastAsia="Calibri"/>
              </w:rPr>
              <w:t>подржава PoE + 802.3af/at</w:t>
            </w:r>
          </w:p>
          <w:p w:rsidR="00B46CFA" w:rsidRPr="00B46CFA" w:rsidRDefault="00B46CFA" w:rsidP="00B46CFA">
            <w:pPr>
              <w:rPr>
                <w:rFonts w:eastAsia="Calibri"/>
              </w:rPr>
            </w:pPr>
            <w:r w:rsidRPr="00B46CFA">
              <w:rPr>
                <w:rFonts w:eastAsia="Calibri"/>
              </w:rPr>
              <w:t>пражњење 20KA</w:t>
            </w:r>
          </w:p>
          <w:p w:rsidR="00B46CFA" w:rsidRPr="00B46CFA" w:rsidRDefault="00B46CFA" w:rsidP="00B46CFA">
            <w:pPr>
              <w:rPr>
                <w:rFonts w:eastAsia="Calibri"/>
              </w:rPr>
            </w:pPr>
            <w:r w:rsidRPr="00B46CFA">
              <w:rPr>
                <w:rFonts w:eastAsia="Calibri"/>
              </w:rPr>
              <w:t>Ul497B Gas Discharge Tubes (GTD) (ESWA-3200C6s)</w:t>
            </w:r>
          </w:p>
        </w:tc>
        <w:tc>
          <w:tcPr>
            <w:tcW w:w="1414"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комад</w:t>
            </w:r>
          </w:p>
        </w:tc>
        <w:tc>
          <w:tcPr>
            <w:tcW w:w="1396" w:type="dxa"/>
            <w:tcBorders>
              <w:top w:val="single" w:sz="4" w:space="0" w:color="auto"/>
              <w:left w:val="single" w:sz="4" w:space="0" w:color="auto"/>
              <w:bottom w:val="single" w:sz="4" w:space="0" w:color="auto"/>
              <w:right w:val="single" w:sz="4" w:space="0" w:color="auto"/>
            </w:tcBorders>
            <w:vAlign w:val="center"/>
          </w:tcPr>
          <w:p w:rsidR="00B46CFA" w:rsidRPr="00B46CFA" w:rsidRDefault="00B46CFA" w:rsidP="00B46CFA">
            <w:r w:rsidRPr="00B46CFA">
              <w:t>6</w:t>
            </w:r>
          </w:p>
        </w:tc>
      </w:tr>
    </w:tbl>
    <w:p w:rsidR="00B46CFA" w:rsidRPr="00B46CFA" w:rsidRDefault="00B46CFA" w:rsidP="00B46CFA">
      <w:r w:rsidRPr="00B46CFA">
        <w:t>Понуђена опрема мора да буде нова и оригинална.</w:t>
      </w:r>
    </w:p>
    <w:p w:rsidR="00B46CFA" w:rsidRPr="00B46CFA" w:rsidRDefault="00B46CFA" w:rsidP="00B46CFA">
      <w:r w:rsidRPr="00B46CFA">
        <w:lastRenderedPageBreak/>
        <w:t>Изабрани Понуђач је дужан да уз испоруку достави списак серијских бројева испоручене опреме(изузев ставки 9,10,11,12 ,13,14,16 и 17), у штампаној и електронској форми.</w:t>
      </w:r>
    </w:p>
    <w:p w:rsidR="00B46CFA" w:rsidRPr="00B46CFA" w:rsidRDefault="00B46CFA" w:rsidP="00B46CFA">
      <w:r w:rsidRPr="00B46CFA">
        <w:t>*НАПОМЕНА: Понуђeна опрема (ставка 21 и 22) мора бити компатибилна са постојећим PACS (Pupin Access Control Sistem) систему контроле приступа и евиденције радног времена.*</w:t>
      </w:r>
    </w:p>
    <w:p w:rsidR="00B46CFA" w:rsidRPr="00B46CFA" w:rsidRDefault="00B46CFA" w:rsidP="00B46CFA"/>
    <w:p w:rsidR="00B46CFA" w:rsidRPr="00B46CFA" w:rsidRDefault="00B46CFA" w:rsidP="00B46CFA"/>
    <w:p w:rsidR="00B46CFA" w:rsidRPr="00B46CFA" w:rsidRDefault="00B46CFA" w:rsidP="00B46CFA">
      <w:pPr>
        <w:rPr>
          <w:b/>
        </w:rPr>
      </w:pPr>
      <w:r w:rsidRPr="00B46CFA">
        <w:rPr>
          <w:b/>
        </w:rPr>
        <w:t>Партија 2. Репетиторски систем за Сектор за управљање ризицима</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6183"/>
        <w:gridCol w:w="1502"/>
        <w:gridCol w:w="1229"/>
        <w:gridCol w:w="236"/>
        <w:gridCol w:w="222"/>
      </w:tblGrid>
      <w:tr w:rsidR="00B46CFA" w:rsidRPr="00B46CFA" w:rsidTr="00180B89">
        <w:trPr>
          <w:gridAfter w:val="2"/>
          <w:wAfter w:w="458" w:type="dxa"/>
          <w:trHeight w:val="65"/>
        </w:trPr>
        <w:tc>
          <w:tcPr>
            <w:tcW w:w="0" w:type="auto"/>
            <w:shd w:val="clear" w:color="auto" w:fill="C4BC96"/>
          </w:tcPr>
          <w:p w:rsidR="00B46CFA" w:rsidRPr="00B46CFA" w:rsidRDefault="00B46CFA" w:rsidP="00B46CFA">
            <w:pPr>
              <w:rPr>
                <w:rFonts w:eastAsia="Calibri"/>
              </w:rPr>
            </w:pPr>
            <w:r w:rsidRPr="00B46CFA">
              <w:rPr>
                <w:rFonts w:eastAsia="Calibri"/>
              </w:rPr>
              <w:t>Ред.</w:t>
            </w:r>
          </w:p>
          <w:p w:rsidR="00B46CFA" w:rsidRPr="00B46CFA" w:rsidRDefault="00B46CFA" w:rsidP="00B46CFA">
            <w:pPr>
              <w:rPr>
                <w:rFonts w:eastAsia="Calibri"/>
              </w:rPr>
            </w:pPr>
            <w:r w:rsidRPr="00B46CFA">
              <w:rPr>
                <w:rFonts w:eastAsia="Calibri"/>
              </w:rPr>
              <w:t xml:space="preserve">број   </w:t>
            </w:r>
          </w:p>
        </w:tc>
        <w:tc>
          <w:tcPr>
            <w:tcW w:w="0" w:type="auto"/>
            <w:shd w:val="clear" w:color="auto" w:fill="C4BC96"/>
          </w:tcPr>
          <w:p w:rsidR="00B46CFA" w:rsidRPr="00B46CFA" w:rsidRDefault="00B46CFA" w:rsidP="00B46CFA">
            <w:pPr>
              <w:rPr>
                <w:rFonts w:eastAsia="Calibri"/>
              </w:rPr>
            </w:pPr>
            <w:r w:rsidRPr="00B46CFA">
              <w:rPr>
                <w:rFonts w:eastAsia="Calibri"/>
              </w:rPr>
              <w:t xml:space="preserve">                      Назив</w:t>
            </w:r>
          </w:p>
        </w:tc>
        <w:tc>
          <w:tcPr>
            <w:tcW w:w="0" w:type="auto"/>
            <w:shd w:val="clear" w:color="auto" w:fill="C4BC96"/>
          </w:tcPr>
          <w:p w:rsidR="00B46CFA" w:rsidRPr="00B46CFA" w:rsidRDefault="00B46CFA" w:rsidP="00B46CFA">
            <w:pPr>
              <w:rPr>
                <w:rFonts w:eastAsia="Calibri"/>
              </w:rPr>
            </w:pPr>
            <w:r w:rsidRPr="00B46CFA">
              <w:rPr>
                <w:rFonts w:eastAsia="Calibri"/>
              </w:rPr>
              <w:t>Jeдн.</w:t>
            </w:r>
          </w:p>
          <w:p w:rsidR="00B46CFA" w:rsidRPr="00B46CFA" w:rsidRDefault="00B46CFA" w:rsidP="00B46CFA">
            <w:pPr>
              <w:rPr>
                <w:rFonts w:eastAsia="Calibri"/>
              </w:rPr>
            </w:pPr>
            <w:r w:rsidRPr="00B46CFA">
              <w:rPr>
                <w:rFonts w:eastAsia="Calibri"/>
              </w:rPr>
              <w:t>мере</w:t>
            </w:r>
          </w:p>
        </w:tc>
        <w:tc>
          <w:tcPr>
            <w:tcW w:w="1027" w:type="dxa"/>
            <w:shd w:val="clear" w:color="auto" w:fill="C4BC96"/>
          </w:tcPr>
          <w:p w:rsidR="00B46CFA" w:rsidRPr="00B46CFA" w:rsidRDefault="00B46CFA" w:rsidP="00B46CFA">
            <w:pPr>
              <w:rPr>
                <w:rFonts w:eastAsia="Calibri"/>
              </w:rPr>
            </w:pPr>
            <w:r w:rsidRPr="00B46CFA">
              <w:rPr>
                <w:rFonts w:eastAsia="Calibri"/>
              </w:rPr>
              <w:t>Количина</w:t>
            </w:r>
          </w:p>
        </w:tc>
      </w:tr>
      <w:tr w:rsidR="00B46CFA" w:rsidRPr="00B46CFA" w:rsidTr="00180B89">
        <w:trPr>
          <w:gridAfter w:val="2"/>
          <w:wAfter w:w="458" w:type="dxa"/>
          <w:trHeight w:val="731"/>
        </w:trPr>
        <w:tc>
          <w:tcPr>
            <w:tcW w:w="0" w:type="auto"/>
            <w:shd w:val="clear" w:color="auto" w:fill="auto"/>
            <w:vAlign w:val="center"/>
          </w:tcPr>
          <w:p w:rsidR="00B46CFA" w:rsidRPr="00B46CFA" w:rsidRDefault="00B46CFA" w:rsidP="00B46CFA">
            <w:pPr>
              <w:rPr>
                <w:rFonts w:eastAsia="Calibri"/>
              </w:rPr>
            </w:pPr>
            <w:r w:rsidRPr="00B46CFA">
              <w:rPr>
                <w:rFonts w:eastAsia="Calibri"/>
              </w:rPr>
              <w:t>I</w:t>
            </w:r>
          </w:p>
        </w:tc>
        <w:tc>
          <w:tcPr>
            <w:tcW w:w="0" w:type="auto"/>
            <w:shd w:val="clear" w:color="auto" w:fill="auto"/>
            <w:vAlign w:val="center"/>
          </w:tcPr>
          <w:p w:rsidR="00B46CFA" w:rsidRPr="00B46CFA" w:rsidRDefault="00B46CFA" w:rsidP="00B46CFA">
            <w:pPr>
              <w:rPr>
                <w:rFonts w:eastAsia="Calibri"/>
              </w:rPr>
            </w:pPr>
            <w:r w:rsidRPr="00B46CFA">
              <w:rPr>
                <w:rFonts w:eastAsia="Calibri"/>
              </w:rPr>
              <w:t>Израда Пројекта за изођење радова за систем радио веза Сектора за Управљање ризицима за ЈП ЕПС – Огранак ТЕНТ, према Пројектном задатку у Прилогу</w:t>
            </w:r>
          </w:p>
        </w:tc>
        <w:tc>
          <w:tcPr>
            <w:tcW w:w="0" w:type="auto"/>
            <w:shd w:val="clear" w:color="auto" w:fill="auto"/>
            <w:vAlign w:val="center"/>
          </w:tcPr>
          <w:p w:rsidR="00B46CFA" w:rsidRPr="00B46CFA" w:rsidRDefault="00B46CFA" w:rsidP="00B46CFA">
            <w:pPr>
              <w:rPr>
                <w:rFonts w:eastAsia="Calibri"/>
              </w:rPr>
            </w:pPr>
            <w:r w:rsidRPr="00B46CFA">
              <w:rPr>
                <w:rFonts w:eastAsia="Calibri"/>
              </w:rPr>
              <w:t xml:space="preserve">                    комплет</w:t>
            </w:r>
          </w:p>
        </w:tc>
        <w:tc>
          <w:tcPr>
            <w:tcW w:w="1027" w:type="dxa"/>
          </w:tcPr>
          <w:p w:rsidR="00B46CFA" w:rsidRPr="00B46CFA" w:rsidRDefault="00B46CFA" w:rsidP="00B46CFA">
            <w:pPr>
              <w:rPr>
                <w:rFonts w:eastAsia="Calibri"/>
              </w:rPr>
            </w:pPr>
            <w:r w:rsidRPr="00B46CFA">
              <w:rPr>
                <w:rFonts w:eastAsia="Calibri"/>
              </w:rPr>
              <w:t xml:space="preserve">      </w:t>
            </w:r>
          </w:p>
          <w:p w:rsidR="00B46CFA" w:rsidRPr="00B46CFA" w:rsidRDefault="00B46CFA" w:rsidP="00B46CFA">
            <w:pPr>
              <w:rPr>
                <w:rFonts w:eastAsia="Calibri"/>
              </w:rPr>
            </w:pPr>
            <w:r w:rsidRPr="00B46CFA">
              <w:rPr>
                <w:rFonts w:eastAsia="Calibri"/>
              </w:rPr>
              <w:t xml:space="preserve">      1</w:t>
            </w:r>
          </w:p>
        </w:tc>
      </w:tr>
      <w:tr w:rsidR="00B46CFA" w:rsidRPr="00B46CFA" w:rsidTr="00180B89">
        <w:trPr>
          <w:gridAfter w:val="2"/>
          <w:wAfter w:w="458" w:type="dxa"/>
          <w:trHeight w:val="428"/>
        </w:trPr>
        <w:tc>
          <w:tcPr>
            <w:tcW w:w="0" w:type="auto"/>
            <w:shd w:val="clear" w:color="auto" w:fill="auto"/>
            <w:vAlign w:val="center"/>
          </w:tcPr>
          <w:p w:rsidR="00B46CFA" w:rsidRPr="00B46CFA" w:rsidRDefault="00B46CFA" w:rsidP="00B46CFA">
            <w:pPr>
              <w:rPr>
                <w:rFonts w:eastAsia="Calibri"/>
              </w:rPr>
            </w:pPr>
            <w:r w:rsidRPr="00B46CFA">
              <w:rPr>
                <w:rFonts w:eastAsia="Calibri"/>
              </w:rPr>
              <w:t>II</w:t>
            </w:r>
          </w:p>
        </w:tc>
        <w:tc>
          <w:tcPr>
            <w:tcW w:w="0" w:type="auto"/>
            <w:gridSpan w:val="2"/>
            <w:shd w:val="clear" w:color="auto" w:fill="auto"/>
            <w:vAlign w:val="center"/>
          </w:tcPr>
          <w:p w:rsidR="00B46CFA" w:rsidRPr="00B46CFA" w:rsidRDefault="00B46CFA" w:rsidP="00B46CFA">
            <w:pPr>
              <w:rPr>
                <w:rFonts w:eastAsia="Calibri"/>
              </w:rPr>
            </w:pPr>
            <w:r w:rsidRPr="00B46CFA">
              <w:rPr>
                <w:rFonts w:eastAsia="Calibri"/>
              </w:rPr>
              <w:t>Набавка и инсталација опреме и пуштање система у рад</w:t>
            </w:r>
          </w:p>
          <w:p w:rsidR="00B46CFA" w:rsidRPr="00B46CFA" w:rsidRDefault="00B46CFA" w:rsidP="00B46CFA">
            <w:pPr>
              <w:rPr>
                <w:rFonts w:eastAsia="Calibri"/>
              </w:rPr>
            </w:pPr>
            <w:r w:rsidRPr="00B46CFA">
              <w:rPr>
                <w:rFonts w:eastAsia="Calibri"/>
              </w:rPr>
              <w:t xml:space="preserve"> </w:t>
            </w:r>
          </w:p>
        </w:tc>
        <w:tc>
          <w:tcPr>
            <w:tcW w:w="1027" w:type="dxa"/>
          </w:tcPr>
          <w:p w:rsidR="00B46CFA" w:rsidRPr="00B46CFA" w:rsidRDefault="00B46CFA" w:rsidP="00B46CFA">
            <w:pPr>
              <w:rPr>
                <w:rFonts w:eastAsia="Calibri"/>
              </w:rPr>
            </w:pPr>
          </w:p>
        </w:tc>
      </w:tr>
      <w:tr w:rsidR="00B46CFA" w:rsidRPr="00B46CFA" w:rsidTr="00180B89">
        <w:trPr>
          <w:gridAfter w:val="2"/>
          <w:wAfter w:w="458" w:type="dxa"/>
          <w:trHeight w:val="731"/>
        </w:trPr>
        <w:tc>
          <w:tcPr>
            <w:tcW w:w="0" w:type="auto"/>
            <w:shd w:val="clear" w:color="auto" w:fill="auto"/>
            <w:vAlign w:val="center"/>
          </w:tcPr>
          <w:p w:rsidR="00B46CFA" w:rsidRPr="00B46CFA" w:rsidRDefault="00B46CFA" w:rsidP="00B46CFA">
            <w:pPr>
              <w:rPr>
                <w:rFonts w:eastAsia="Calibri"/>
              </w:rPr>
            </w:pPr>
            <w:r w:rsidRPr="00B46CFA">
              <w:rPr>
                <w:rFonts w:eastAsia="Calibri"/>
              </w:rPr>
              <w:t>1.</w:t>
            </w:r>
          </w:p>
        </w:tc>
        <w:tc>
          <w:tcPr>
            <w:tcW w:w="0" w:type="auto"/>
            <w:gridSpan w:val="2"/>
            <w:shd w:val="clear" w:color="auto" w:fill="auto"/>
            <w:vAlign w:val="center"/>
          </w:tcPr>
          <w:p w:rsidR="00B46CFA" w:rsidRPr="00B46CFA" w:rsidRDefault="00B46CFA" w:rsidP="00B46CFA">
            <w:pPr>
              <w:rPr>
                <w:rFonts w:eastAsia="Calibri"/>
              </w:rPr>
            </w:pPr>
            <w:r w:rsidRPr="00B46CFA">
              <w:rPr>
                <w:rFonts w:eastAsia="Calibri"/>
              </w:rPr>
              <w:t>Орман за смештај радио опреме, са вентилатором и шином за напајање</w:t>
            </w:r>
          </w:p>
        </w:tc>
        <w:tc>
          <w:tcPr>
            <w:tcW w:w="1027" w:type="dxa"/>
          </w:tcPr>
          <w:p w:rsidR="00B46CFA" w:rsidRPr="00B46CFA" w:rsidRDefault="00B46CFA" w:rsidP="00B46CFA">
            <w:pPr>
              <w:rPr>
                <w:rFonts w:eastAsia="Calibri"/>
              </w:rPr>
            </w:pPr>
          </w:p>
        </w:tc>
      </w:tr>
      <w:tr w:rsidR="00B46CFA" w:rsidRPr="00B46CFA" w:rsidTr="00180B89">
        <w:trPr>
          <w:trHeight w:val="332"/>
        </w:trPr>
        <w:tc>
          <w:tcPr>
            <w:tcW w:w="0" w:type="auto"/>
            <w:shd w:val="clear" w:color="auto" w:fill="auto"/>
            <w:hideMark/>
          </w:tcPr>
          <w:p w:rsidR="00B46CFA" w:rsidRPr="00B46CFA" w:rsidRDefault="00B46CFA" w:rsidP="00B46CFA">
            <w:pPr>
              <w:rPr>
                <w:rFonts w:eastAsia="Calibri"/>
              </w:rPr>
            </w:pPr>
            <w:r w:rsidRPr="00B46CFA">
              <w:rPr>
                <w:rFonts w:eastAsia="Calibri"/>
              </w:rPr>
              <w:t>1.1</w:t>
            </w:r>
          </w:p>
        </w:tc>
        <w:tc>
          <w:tcPr>
            <w:tcW w:w="0" w:type="auto"/>
            <w:shd w:val="clear" w:color="auto" w:fill="auto"/>
            <w:hideMark/>
          </w:tcPr>
          <w:p w:rsidR="00B46CFA" w:rsidRPr="00B46CFA" w:rsidRDefault="00B46CFA" w:rsidP="00B46CFA">
            <w:pPr>
              <w:rPr>
                <w:rFonts w:eastAsia="Calibri"/>
              </w:rPr>
            </w:pPr>
            <w:r w:rsidRPr="00B46CFA">
              <w:rPr>
                <w:rFonts w:eastAsia="Calibri"/>
              </w:rPr>
              <w:t xml:space="preserve">Орман </w:t>
            </w:r>
          </w:p>
        </w:tc>
        <w:tc>
          <w:tcPr>
            <w:tcW w:w="0" w:type="auto"/>
            <w:tcBorders>
              <w:right w:val="single" w:sz="4" w:space="0" w:color="auto"/>
            </w:tcBorders>
            <w:shd w:val="clear" w:color="auto" w:fill="auto"/>
            <w:hideMark/>
          </w:tcPr>
          <w:p w:rsidR="00B46CFA" w:rsidRPr="00B46CFA" w:rsidRDefault="00B46CFA" w:rsidP="00B46CFA">
            <w:pPr>
              <w:rPr>
                <w:rFonts w:eastAsia="Calibri"/>
              </w:rPr>
            </w:pPr>
            <w:r w:rsidRPr="00B46CFA">
              <w:rPr>
                <w:rFonts w:eastAsia="Calibri"/>
              </w:rPr>
              <w:t>комад</w:t>
            </w:r>
          </w:p>
        </w:tc>
        <w:tc>
          <w:tcPr>
            <w:tcW w:w="1027" w:type="dxa"/>
            <w:tcBorders>
              <w:right w:val="single" w:sz="4" w:space="0" w:color="auto"/>
            </w:tcBorders>
          </w:tcPr>
          <w:p w:rsidR="00B46CFA" w:rsidRPr="00B46CFA" w:rsidRDefault="00B46CFA" w:rsidP="00B46CFA">
            <w:pPr>
              <w:rPr>
                <w:rFonts w:eastAsia="Calibri"/>
              </w:rPr>
            </w:pPr>
            <w:r w:rsidRPr="00B46CFA">
              <w:rPr>
                <w:rFonts w:eastAsia="Calibri"/>
              </w:rPr>
              <w:t>1</w:t>
            </w:r>
          </w:p>
        </w:tc>
        <w:tc>
          <w:tcPr>
            <w:tcW w:w="236" w:type="dxa"/>
            <w:tcBorders>
              <w:top w:val="nil"/>
              <w:left w:val="single" w:sz="4" w:space="0" w:color="auto"/>
              <w:bottom w:val="nil"/>
              <w:right w:val="nil"/>
            </w:tcBorders>
            <w:shd w:val="clear" w:color="auto" w:fill="auto"/>
          </w:tcPr>
          <w:p w:rsidR="00B46CFA" w:rsidRPr="00B46CFA" w:rsidRDefault="00B46CFA" w:rsidP="00B46CFA">
            <w:pPr>
              <w:rPr>
                <w:rFonts w:eastAsia="Calibri"/>
              </w:rPr>
            </w:pPr>
          </w:p>
        </w:tc>
        <w:tc>
          <w:tcPr>
            <w:tcW w:w="0" w:type="auto"/>
            <w:tcBorders>
              <w:top w:val="nil"/>
              <w:left w:val="nil"/>
              <w:bottom w:val="nil"/>
              <w:right w:val="nil"/>
            </w:tcBorders>
            <w:shd w:val="clear" w:color="auto" w:fill="auto"/>
          </w:tcPr>
          <w:p w:rsidR="00B46CFA" w:rsidRPr="00B46CFA" w:rsidRDefault="00B46CFA" w:rsidP="00B46CFA">
            <w:pPr>
              <w:rPr>
                <w:rFonts w:eastAsia="Calibri"/>
              </w:rPr>
            </w:pPr>
          </w:p>
        </w:tc>
      </w:tr>
      <w:tr w:rsidR="00B46CFA" w:rsidRPr="00B46CFA" w:rsidTr="00180B89">
        <w:trPr>
          <w:trHeight w:val="332"/>
        </w:trPr>
        <w:tc>
          <w:tcPr>
            <w:tcW w:w="0" w:type="auto"/>
            <w:shd w:val="clear" w:color="auto" w:fill="auto"/>
            <w:hideMark/>
          </w:tcPr>
          <w:p w:rsidR="00B46CFA" w:rsidRPr="00B46CFA" w:rsidRDefault="00B46CFA" w:rsidP="00B46CFA">
            <w:pPr>
              <w:rPr>
                <w:rFonts w:eastAsia="Calibri"/>
              </w:rPr>
            </w:pPr>
            <w:r w:rsidRPr="00B46CFA">
              <w:rPr>
                <w:rFonts w:eastAsia="Calibri"/>
              </w:rPr>
              <w:t>1.2</w:t>
            </w:r>
          </w:p>
        </w:tc>
        <w:tc>
          <w:tcPr>
            <w:tcW w:w="0" w:type="auto"/>
            <w:shd w:val="clear" w:color="auto" w:fill="auto"/>
            <w:hideMark/>
          </w:tcPr>
          <w:p w:rsidR="00B46CFA" w:rsidRPr="00B46CFA" w:rsidRDefault="00B46CFA" w:rsidP="00B46CFA">
            <w:pPr>
              <w:rPr>
                <w:rFonts w:eastAsia="Calibri"/>
              </w:rPr>
            </w:pPr>
            <w:r w:rsidRPr="00B46CFA">
              <w:rPr>
                <w:rFonts w:eastAsia="Calibri"/>
              </w:rPr>
              <w:t xml:space="preserve">Вентилатор </w:t>
            </w:r>
          </w:p>
        </w:tc>
        <w:tc>
          <w:tcPr>
            <w:tcW w:w="0" w:type="auto"/>
            <w:tcBorders>
              <w:right w:val="single" w:sz="4" w:space="0" w:color="auto"/>
            </w:tcBorders>
            <w:shd w:val="clear" w:color="auto" w:fill="auto"/>
            <w:hideMark/>
          </w:tcPr>
          <w:p w:rsidR="00B46CFA" w:rsidRPr="00B46CFA" w:rsidRDefault="00B46CFA" w:rsidP="00B46CFA">
            <w:pPr>
              <w:rPr>
                <w:rFonts w:eastAsia="Calibri"/>
              </w:rPr>
            </w:pPr>
            <w:r w:rsidRPr="00B46CFA">
              <w:rPr>
                <w:rFonts w:eastAsia="Calibri"/>
              </w:rPr>
              <w:t>комад</w:t>
            </w:r>
          </w:p>
        </w:tc>
        <w:tc>
          <w:tcPr>
            <w:tcW w:w="1027" w:type="dxa"/>
            <w:tcBorders>
              <w:right w:val="single" w:sz="4" w:space="0" w:color="auto"/>
            </w:tcBorders>
          </w:tcPr>
          <w:p w:rsidR="00B46CFA" w:rsidRPr="00B46CFA" w:rsidRDefault="00B46CFA" w:rsidP="00B46CFA">
            <w:pPr>
              <w:rPr>
                <w:rFonts w:eastAsia="Calibri"/>
              </w:rPr>
            </w:pPr>
            <w:r w:rsidRPr="00B46CFA">
              <w:rPr>
                <w:rFonts w:eastAsia="Calibri"/>
              </w:rPr>
              <w:t>1</w:t>
            </w:r>
          </w:p>
        </w:tc>
        <w:tc>
          <w:tcPr>
            <w:tcW w:w="236" w:type="dxa"/>
            <w:tcBorders>
              <w:top w:val="nil"/>
              <w:left w:val="single" w:sz="4" w:space="0" w:color="auto"/>
              <w:bottom w:val="nil"/>
              <w:right w:val="nil"/>
            </w:tcBorders>
            <w:shd w:val="clear" w:color="auto" w:fill="auto"/>
          </w:tcPr>
          <w:p w:rsidR="00B46CFA" w:rsidRPr="00B46CFA" w:rsidRDefault="00B46CFA" w:rsidP="00B46CFA">
            <w:pPr>
              <w:rPr>
                <w:rFonts w:eastAsia="Calibri"/>
              </w:rPr>
            </w:pPr>
          </w:p>
        </w:tc>
        <w:tc>
          <w:tcPr>
            <w:tcW w:w="0" w:type="auto"/>
            <w:tcBorders>
              <w:top w:val="nil"/>
              <w:left w:val="nil"/>
              <w:bottom w:val="nil"/>
              <w:right w:val="nil"/>
            </w:tcBorders>
            <w:shd w:val="clear" w:color="auto" w:fill="auto"/>
          </w:tcPr>
          <w:p w:rsidR="00B46CFA" w:rsidRPr="00B46CFA" w:rsidRDefault="00B46CFA" w:rsidP="00B46CFA">
            <w:pPr>
              <w:rPr>
                <w:rFonts w:eastAsia="Calibri"/>
              </w:rPr>
            </w:pPr>
          </w:p>
        </w:tc>
      </w:tr>
      <w:tr w:rsidR="00B46CFA" w:rsidRPr="00B46CFA" w:rsidTr="00180B89">
        <w:trPr>
          <w:trHeight w:val="332"/>
        </w:trPr>
        <w:tc>
          <w:tcPr>
            <w:tcW w:w="0" w:type="auto"/>
            <w:shd w:val="clear" w:color="auto" w:fill="auto"/>
            <w:hideMark/>
          </w:tcPr>
          <w:p w:rsidR="00B46CFA" w:rsidRPr="00B46CFA" w:rsidRDefault="00B46CFA" w:rsidP="00B46CFA">
            <w:pPr>
              <w:rPr>
                <w:rFonts w:eastAsia="Calibri"/>
              </w:rPr>
            </w:pPr>
            <w:r w:rsidRPr="00B46CFA">
              <w:rPr>
                <w:rFonts w:eastAsia="Calibri"/>
              </w:rPr>
              <w:t>1.3</w:t>
            </w:r>
          </w:p>
        </w:tc>
        <w:tc>
          <w:tcPr>
            <w:tcW w:w="0" w:type="auto"/>
            <w:shd w:val="clear" w:color="auto" w:fill="auto"/>
            <w:hideMark/>
          </w:tcPr>
          <w:p w:rsidR="00B46CFA" w:rsidRPr="00B46CFA" w:rsidRDefault="00B46CFA" w:rsidP="00B46CFA">
            <w:pPr>
              <w:rPr>
                <w:rFonts w:eastAsia="Calibri"/>
              </w:rPr>
            </w:pPr>
            <w:r w:rsidRPr="00B46CFA">
              <w:rPr>
                <w:rFonts w:eastAsia="Calibri"/>
              </w:rPr>
              <w:t xml:space="preserve">Шина за напајање </w:t>
            </w:r>
          </w:p>
        </w:tc>
        <w:tc>
          <w:tcPr>
            <w:tcW w:w="0" w:type="auto"/>
            <w:tcBorders>
              <w:right w:val="single" w:sz="4" w:space="0" w:color="auto"/>
            </w:tcBorders>
            <w:shd w:val="clear" w:color="auto" w:fill="auto"/>
            <w:hideMark/>
          </w:tcPr>
          <w:p w:rsidR="00B46CFA" w:rsidRPr="00B46CFA" w:rsidRDefault="00B46CFA" w:rsidP="00B46CFA">
            <w:pPr>
              <w:rPr>
                <w:rFonts w:eastAsia="Calibri"/>
              </w:rPr>
            </w:pPr>
            <w:r w:rsidRPr="00B46CFA">
              <w:rPr>
                <w:rFonts w:eastAsia="Calibri"/>
              </w:rPr>
              <w:t>комад</w:t>
            </w:r>
          </w:p>
        </w:tc>
        <w:tc>
          <w:tcPr>
            <w:tcW w:w="1027" w:type="dxa"/>
            <w:tcBorders>
              <w:right w:val="single" w:sz="4" w:space="0" w:color="auto"/>
            </w:tcBorders>
          </w:tcPr>
          <w:p w:rsidR="00B46CFA" w:rsidRPr="00B46CFA" w:rsidRDefault="00B46CFA" w:rsidP="00B46CFA">
            <w:pPr>
              <w:rPr>
                <w:rFonts w:eastAsia="Calibri"/>
              </w:rPr>
            </w:pPr>
            <w:r w:rsidRPr="00B46CFA">
              <w:rPr>
                <w:rFonts w:eastAsia="Calibri"/>
              </w:rPr>
              <w:t>1</w:t>
            </w:r>
          </w:p>
        </w:tc>
        <w:tc>
          <w:tcPr>
            <w:tcW w:w="236" w:type="dxa"/>
            <w:tcBorders>
              <w:top w:val="nil"/>
              <w:left w:val="single" w:sz="4" w:space="0" w:color="auto"/>
              <w:bottom w:val="nil"/>
              <w:right w:val="nil"/>
            </w:tcBorders>
            <w:shd w:val="clear" w:color="auto" w:fill="auto"/>
          </w:tcPr>
          <w:p w:rsidR="00B46CFA" w:rsidRPr="00B46CFA" w:rsidRDefault="00B46CFA" w:rsidP="00B46CFA">
            <w:pPr>
              <w:rPr>
                <w:rFonts w:eastAsia="Calibri"/>
              </w:rPr>
            </w:pPr>
          </w:p>
        </w:tc>
        <w:tc>
          <w:tcPr>
            <w:tcW w:w="0" w:type="auto"/>
            <w:tcBorders>
              <w:top w:val="nil"/>
              <w:left w:val="nil"/>
              <w:bottom w:val="nil"/>
              <w:right w:val="nil"/>
            </w:tcBorders>
            <w:shd w:val="clear" w:color="auto" w:fill="auto"/>
          </w:tcPr>
          <w:p w:rsidR="00B46CFA" w:rsidRPr="00B46CFA" w:rsidRDefault="00B46CFA" w:rsidP="00B46CFA">
            <w:pPr>
              <w:rPr>
                <w:rFonts w:eastAsia="Calibri"/>
              </w:rPr>
            </w:pPr>
          </w:p>
        </w:tc>
      </w:tr>
      <w:tr w:rsidR="00B46CFA" w:rsidRPr="00B46CFA" w:rsidTr="00180B89">
        <w:trPr>
          <w:gridAfter w:val="3"/>
          <w:wAfter w:w="1485" w:type="dxa"/>
          <w:trHeight w:val="607"/>
        </w:trPr>
        <w:tc>
          <w:tcPr>
            <w:tcW w:w="0" w:type="auto"/>
            <w:shd w:val="clear" w:color="auto" w:fill="auto"/>
            <w:vAlign w:val="center"/>
          </w:tcPr>
          <w:p w:rsidR="00B46CFA" w:rsidRPr="00B46CFA" w:rsidRDefault="00B46CFA" w:rsidP="00B46CFA">
            <w:pPr>
              <w:rPr>
                <w:rFonts w:eastAsia="Calibri"/>
              </w:rPr>
            </w:pPr>
            <w:r w:rsidRPr="00B46CFA">
              <w:rPr>
                <w:rFonts w:eastAsia="Calibri"/>
              </w:rPr>
              <w:t>2.</w:t>
            </w:r>
          </w:p>
        </w:tc>
        <w:tc>
          <w:tcPr>
            <w:tcW w:w="0" w:type="auto"/>
            <w:shd w:val="clear" w:color="auto" w:fill="auto"/>
            <w:vAlign w:val="center"/>
          </w:tcPr>
          <w:p w:rsidR="00B46CFA" w:rsidRPr="00B46CFA" w:rsidRDefault="00B46CFA" w:rsidP="00B46CFA">
            <w:pPr>
              <w:rPr>
                <w:rFonts w:eastAsia="Calibri"/>
              </w:rPr>
            </w:pPr>
            <w:r w:rsidRPr="00B46CFA">
              <w:rPr>
                <w:rFonts w:eastAsia="Calibri"/>
              </w:rPr>
              <w:t>Репетиторски систем VHF</w:t>
            </w:r>
          </w:p>
        </w:tc>
        <w:tc>
          <w:tcPr>
            <w:tcW w:w="0" w:type="auto"/>
          </w:tcPr>
          <w:p w:rsidR="00B46CFA" w:rsidRPr="00B46CFA" w:rsidRDefault="00B46CFA" w:rsidP="00B46CFA">
            <w:pPr>
              <w:rPr>
                <w:rFonts w:eastAsia="Calibri"/>
              </w:rPr>
            </w:pPr>
          </w:p>
        </w:tc>
      </w:tr>
      <w:tr w:rsidR="00B46CFA" w:rsidRPr="00B46CFA" w:rsidTr="00180B89">
        <w:trPr>
          <w:gridAfter w:val="2"/>
          <w:wAfter w:w="458" w:type="dxa"/>
          <w:trHeight w:val="283"/>
        </w:trPr>
        <w:tc>
          <w:tcPr>
            <w:tcW w:w="0" w:type="auto"/>
            <w:shd w:val="clear" w:color="auto" w:fill="auto"/>
            <w:hideMark/>
          </w:tcPr>
          <w:p w:rsidR="00B46CFA" w:rsidRPr="00B46CFA" w:rsidRDefault="00B46CFA" w:rsidP="00B46CFA">
            <w:pPr>
              <w:rPr>
                <w:rFonts w:eastAsia="Calibri"/>
              </w:rPr>
            </w:pPr>
            <w:r w:rsidRPr="00B46CFA">
              <w:rPr>
                <w:rFonts w:eastAsia="Calibri"/>
              </w:rPr>
              <w:t>2.1</w:t>
            </w:r>
          </w:p>
        </w:tc>
        <w:tc>
          <w:tcPr>
            <w:tcW w:w="0" w:type="auto"/>
            <w:shd w:val="clear" w:color="auto" w:fill="auto"/>
            <w:hideMark/>
          </w:tcPr>
          <w:p w:rsidR="00B46CFA" w:rsidRPr="00B46CFA" w:rsidRDefault="00B46CFA" w:rsidP="00B46CFA">
            <w:pPr>
              <w:rPr>
                <w:rFonts w:eastAsia="Calibri"/>
              </w:rPr>
            </w:pPr>
            <w:r w:rsidRPr="00B46CFA">
              <w:rPr>
                <w:rFonts w:eastAsia="Calibri"/>
              </w:rPr>
              <w:t>Радио станица-репетитор  VHF</w:t>
            </w:r>
          </w:p>
        </w:tc>
        <w:tc>
          <w:tcPr>
            <w:tcW w:w="0" w:type="auto"/>
            <w:shd w:val="clear" w:color="auto" w:fill="auto"/>
            <w:hideMark/>
          </w:tcPr>
          <w:p w:rsidR="00B46CFA" w:rsidRPr="00B46CFA" w:rsidRDefault="00B46CFA" w:rsidP="00B46CFA">
            <w:pPr>
              <w:rPr>
                <w:rFonts w:eastAsia="Calibri"/>
              </w:rPr>
            </w:pPr>
            <w:r w:rsidRPr="00B46CFA">
              <w:rPr>
                <w:rFonts w:eastAsia="Calibri"/>
              </w:rPr>
              <w:t>комад</w:t>
            </w:r>
          </w:p>
        </w:tc>
        <w:tc>
          <w:tcPr>
            <w:tcW w:w="1027" w:type="dxa"/>
          </w:tcPr>
          <w:p w:rsidR="00B46CFA" w:rsidRPr="00B46CFA" w:rsidRDefault="00B46CFA" w:rsidP="00B46CFA">
            <w:pPr>
              <w:rPr>
                <w:rFonts w:eastAsia="Calibri"/>
              </w:rPr>
            </w:pPr>
            <w:r w:rsidRPr="00B46CFA">
              <w:rPr>
                <w:rFonts w:eastAsia="Calibri"/>
              </w:rPr>
              <w:t>1</w:t>
            </w:r>
          </w:p>
        </w:tc>
      </w:tr>
      <w:tr w:rsidR="00B46CFA" w:rsidRPr="00B46CFA" w:rsidTr="00180B89">
        <w:trPr>
          <w:gridAfter w:val="2"/>
          <w:wAfter w:w="458" w:type="dxa"/>
          <w:trHeight w:val="423"/>
        </w:trPr>
        <w:tc>
          <w:tcPr>
            <w:tcW w:w="0" w:type="auto"/>
            <w:shd w:val="clear" w:color="auto" w:fill="auto"/>
            <w:hideMark/>
          </w:tcPr>
          <w:p w:rsidR="00B46CFA" w:rsidRPr="00B46CFA" w:rsidRDefault="00B46CFA" w:rsidP="00B46CFA">
            <w:pPr>
              <w:rPr>
                <w:rFonts w:eastAsia="Calibri"/>
              </w:rPr>
            </w:pPr>
            <w:r w:rsidRPr="00B46CFA">
              <w:rPr>
                <w:rFonts w:eastAsia="Calibri"/>
              </w:rPr>
              <w:t>2.2</w:t>
            </w:r>
          </w:p>
        </w:tc>
        <w:tc>
          <w:tcPr>
            <w:tcW w:w="0" w:type="auto"/>
            <w:shd w:val="clear" w:color="auto" w:fill="auto"/>
            <w:hideMark/>
          </w:tcPr>
          <w:p w:rsidR="00B46CFA" w:rsidRPr="00B46CFA" w:rsidRDefault="00B46CFA" w:rsidP="00B46CFA">
            <w:pPr>
              <w:rPr>
                <w:rFonts w:eastAsia="Calibri"/>
              </w:rPr>
            </w:pPr>
            <w:r w:rsidRPr="00B46CFA">
              <w:rPr>
                <w:rFonts w:eastAsia="Calibri"/>
              </w:rPr>
              <w:t>Антена VHF за репетитор</w:t>
            </w:r>
          </w:p>
        </w:tc>
        <w:tc>
          <w:tcPr>
            <w:tcW w:w="0" w:type="auto"/>
            <w:shd w:val="clear" w:color="auto" w:fill="auto"/>
            <w:hideMark/>
          </w:tcPr>
          <w:p w:rsidR="00B46CFA" w:rsidRPr="00B46CFA" w:rsidRDefault="00B46CFA" w:rsidP="00B46CFA">
            <w:pPr>
              <w:rPr>
                <w:rFonts w:eastAsia="Calibri"/>
              </w:rPr>
            </w:pPr>
            <w:r w:rsidRPr="00B46CFA">
              <w:rPr>
                <w:rFonts w:eastAsia="Calibri"/>
              </w:rPr>
              <w:t>комад</w:t>
            </w:r>
          </w:p>
        </w:tc>
        <w:tc>
          <w:tcPr>
            <w:tcW w:w="1027" w:type="dxa"/>
          </w:tcPr>
          <w:p w:rsidR="00B46CFA" w:rsidRPr="00B46CFA" w:rsidRDefault="00B46CFA" w:rsidP="00B46CFA">
            <w:pPr>
              <w:rPr>
                <w:rFonts w:eastAsia="Calibri"/>
              </w:rPr>
            </w:pPr>
            <w:r w:rsidRPr="00B46CFA">
              <w:rPr>
                <w:rFonts w:eastAsia="Calibri"/>
              </w:rPr>
              <w:t>1</w:t>
            </w:r>
          </w:p>
        </w:tc>
      </w:tr>
      <w:tr w:rsidR="00B46CFA" w:rsidRPr="00B46CFA" w:rsidTr="00180B89">
        <w:trPr>
          <w:gridAfter w:val="2"/>
          <w:wAfter w:w="458" w:type="dxa"/>
          <w:trHeight w:val="134"/>
        </w:trPr>
        <w:tc>
          <w:tcPr>
            <w:tcW w:w="0" w:type="auto"/>
            <w:shd w:val="clear" w:color="auto" w:fill="auto"/>
            <w:hideMark/>
          </w:tcPr>
          <w:p w:rsidR="00B46CFA" w:rsidRPr="00B46CFA" w:rsidRDefault="00B46CFA" w:rsidP="00B46CFA">
            <w:pPr>
              <w:rPr>
                <w:rFonts w:eastAsia="Calibri"/>
              </w:rPr>
            </w:pPr>
            <w:r w:rsidRPr="00B46CFA">
              <w:rPr>
                <w:rFonts w:eastAsia="Calibri"/>
              </w:rPr>
              <w:t>2.3</w:t>
            </w:r>
          </w:p>
        </w:tc>
        <w:tc>
          <w:tcPr>
            <w:tcW w:w="0" w:type="auto"/>
            <w:shd w:val="clear" w:color="auto" w:fill="auto"/>
            <w:hideMark/>
          </w:tcPr>
          <w:p w:rsidR="00B46CFA" w:rsidRPr="00B46CFA" w:rsidRDefault="00B46CFA" w:rsidP="00B46CFA">
            <w:pPr>
              <w:rPr>
                <w:rFonts w:eastAsia="Calibri"/>
              </w:rPr>
            </w:pPr>
            <w:r w:rsidRPr="00B46CFA">
              <w:rPr>
                <w:rFonts w:eastAsia="Calibri"/>
              </w:rPr>
              <w:t>Дуплексер VHF</w:t>
            </w:r>
          </w:p>
        </w:tc>
        <w:tc>
          <w:tcPr>
            <w:tcW w:w="0" w:type="auto"/>
            <w:shd w:val="clear" w:color="auto" w:fill="auto"/>
            <w:hideMark/>
          </w:tcPr>
          <w:p w:rsidR="00B46CFA" w:rsidRPr="00B46CFA" w:rsidRDefault="00B46CFA" w:rsidP="00B46CFA">
            <w:pPr>
              <w:rPr>
                <w:rFonts w:eastAsia="Calibri"/>
              </w:rPr>
            </w:pPr>
            <w:r w:rsidRPr="00B46CFA">
              <w:rPr>
                <w:rFonts w:eastAsia="Calibri"/>
              </w:rPr>
              <w:t>комад</w:t>
            </w:r>
          </w:p>
        </w:tc>
        <w:tc>
          <w:tcPr>
            <w:tcW w:w="1027" w:type="dxa"/>
          </w:tcPr>
          <w:p w:rsidR="00B46CFA" w:rsidRPr="00B46CFA" w:rsidRDefault="00B46CFA" w:rsidP="00B46CFA">
            <w:pPr>
              <w:rPr>
                <w:rFonts w:eastAsia="Calibri"/>
              </w:rPr>
            </w:pPr>
            <w:r w:rsidRPr="00B46CFA">
              <w:rPr>
                <w:rFonts w:eastAsia="Calibri"/>
              </w:rPr>
              <w:t>1</w:t>
            </w:r>
          </w:p>
        </w:tc>
      </w:tr>
      <w:tr w:rsidR="00B46CFA" w:rsidRPr="00B46CFA" w:rsidTr="00180B89">
        <w:trPr>
          <w:gridAfter w:val="3"/>
          <w:wAfter w:w="1485" w:type="dxa"/>
          <w:trHeight w:val="534"/>
        </w:trPr>
        <w:tc>
          <w:tcPr>
            <w:tcW w:w="0" w:type="auto"/>
            <w:shd w:val="clear" w:color="auto" w:fill="auto"/>
            <w:vAlign w:val="center"/>
          </w:tcPr>
          <w:p w:rsidR="00B46CFA" w:rsidRPr="00B46CFA" w:rsidRDefault="00B46CFA" w:rsidP="00B46CFA">
            <w:pPr>
              <w:rPr>
                <w:rFonts w:eastAsia="Calibri"/>
              </w:rPr>
            </w:pPr>
            <w:r w:rsidRPr="00B46CFA">
              <w:rPr>
                <w:rFonts w:eastAsia="Calibri"/>
              </w:rPr>
              <w:t>3.</w:t>
            </w:r>
          </w:p>
        </w:tc>
        <w:tc>
          <w:tcPr>
            <w:tcW w:w="0" w:type="auto"/>
            <w:shd w:val="clear" w:color="auto" w:fill="auto"/>
            <w:vAlign w:val="center"/>
          </w:tcPr>
          <w:p w:rsidR="00B46CFA" w:rsidRPr="00B46CFA" w:rsidRDefault="00B46CFA" w:rsidP="00B46CFA">
            <w:pPr>
              <w:rPr>
                <w:rFonts w:eastAsia="Calibri"/>
              </w:rPr>
            </w:pPr>
            <w:r w:rsidRPr="00B46CFA">
              <w:rPr>
                <w:rFonts w:eastAsia="Calibri"/>
              </w:rPr>
              <w:t>Напајање</w:t>
            </w:r>
          </w:p>
        </w:tc>
        <w:tc>
          <w:tcPr>
            <w:tcW w:w="0" w:type="auto"/>
          </w:tcPr>
          <w:p w:rsidR="00B46CFA" w:rsidRPr="00B46CFA" w:rsidRDefault="00B46CFA" w:rsidP="00B46CFA">
            <w:pPr>
              <w:rPr>
                <w:rFonts w:eastAsia="Calibri"/>
              </w:rPr>
            </w:pPr>
          </w:p>
        </w:tc>
      </w:tr>
      <w:tr w:rsidR="00B46CFA" w:rsidRPr="00B46CFA" w:rsidTr="00180B89">
        <w:trPr>
          <w:gridAfter w:val="2"/>
          <w:wAfter w:w="458" w:type="dxa"/>
          <w:trHeight w:val="35"/>
        </w:trPr>
        <w:tc>
          <w:tcPr>
            <w:tcW w:w="0" w:type="auto"/>
            <w:shd w:val="clear" w:color="auto" w:fill="auto"/>
            <w:hideMark/>
          </w:tcPr>
          <w:p w:rsidR="00B46CFA" w:rsidRPr="00B46CFA" w:rsidRDefault="00B46CFA" w:rsidP="00B46CFA">
            <w:pPr>
              <w:rPr>
                <w:rFonts w:eastAsia="Calibri"/>
              </w:rPr>
            </w:pPr>
            <w:r w:rsidRPr="00B46CFA">
              <w:rPr>
                <w:rFonts w:eastAsia="Calibri"/>
              </w:rPr>
              <w:t>3.1</w:t>
            </w:r>
          </w:p>
        </w:tc>
        <w:tc>
          <w:tcPr>
            <w:tcW w:w="0" w:type="auto"/>
            <w:shd w:val="clear" w:color="auto" w:fill="auto"/>
            <w:hideMark/>
          </w:tcPr>
          <w:p w:rsidR="00B46CFA" w:rsidRPr="00B46CFA" w:rsidRDefault="00B46CFA" w:rsidP="00B46CFA">
            <w:pPr>
              <w:rPr>
                <w:rFonts w:eastAsia="Calibri"/>
              </w:rPr>
            </w:pPr>
            <w:r w:rsidRPr="00B46CFA">
              <w:rPr>
                <w:rFonts w:eastAsia="Calibri"/>
              </w:rPr>
              <w:t>Уређај за непрекидно напајање</w:t>
            </w:r>
          </w:p>
        </w:tc>
        <w:tc>
          <w:tcPr>
            <w:tcW w:w="0" w:type="auto"/>
            <w:shd w:val="clear" w:color="auto" w:fill="auto"/>
            <w:hideMark/>
          </w:tcPr>
          <w:p w:rsidR="00B46CFA" w:rsidRPr="00B46CFA" w:rsidRDefault="00B46CFA" w:rsidP="00B46CFA">
            <w:pPr>
              <w:rPr>
                <w:rFonts w:eastAsia="Calibri"/>
              </w:rPr>
            </w:pPr>
            <w:r w:rsidRPr="00B46CFA">
              <w:rPr>
                <w:rFonts w:eastAsia="Calibri"/>
              </w:rPr>
              <w:t>комад</w:t>
            </w:r>
          </w:p>
        </w:tc>
        <w:tc>
          <w:tcPr>
            <w:tcW w:w="1027" w:type="dxa"/>
          </w:tcPr>
          <w:p w:rsidR="00B46CFA" w:rsidRPr="00B46CFA" w:rsidRDefault="00B46CFA" w:rsidP="00B46CFA">
            <w:pPr>
              <w:rPr>
                <w:rFonts w:eastAsia="Calibri"/>
              </w:rPr>
            </w:pPr>
            <w:r w:rsidRPr="00B46CFA">
              <w:rPr>
                <w:rFonts w:eastAsia="Calibri"/>
              </w:rPr>
              <w:t>1</w:t>
            </w:r>
          </w:p>
        </w:tc>
      </w:tr>
      <w:tr w:rsidR="00B46CFA" w:rsidRPr="00B46CFA" w:rsidTr="00180B89">
        <w:trPr>
          <w:gridAfter w:val="2"/>
          <w:wAfter w:w="458" w:type="dxa"/>
          <w:trHeight w:val="35"/>
        </w:trPr>
        <w:tc>
          <w:tcPr>
            <w:tcW w:w="0" w:type="auto"/>
            <w:shd w:val="clear" w:color="auto" w:fill="auto"/>
            <w:hideMark/>
          </w:tcPr>
          <w:p w:rsidR="00B46CFA" w:rsidRPr="00B46CFA" w:rsidRDefault="00B46CFA" w:rsidP="00B46CFA">
            <w:pPr>
              <w:rPr>
                <w:rFonts w:eastAsia="Calibri"/>
              </w:rPr>
            </w:pPr>
            <w:r w:rsidRPr="00B46CFA">
              <w:rPr>
                <w:rFonts w:eastAsia="Calibri"/>
              </w:rPr>
              <w:t>3.2</w:t>
            </w:r>
          </w:p>
        </w:tc>
        <w:tc>
          <w:tcPr>
            <w:tcW w:w="0" w:type="auto"/>
            <w:shd w:val="clear" w:color="auto" w:fill="auto"/>
            <w:hideMark/>
          </w:tcPr>
          <w:p w:rsidR="00B46CFA" w:rsidRPr="00B46CFA" w:rsidRDefault="00B46CFA" w:rsidP="00B46CFA">
            <w:pPr>
              <w:rPr>
                <w:rFonts w:eastAsia="Calibri"/>
              </w:rPr>
            </w:pPr>
            <w:r w:rsidRPr="00B46CFA">
              <w:rPr>
                <w:rFonts w:eastAsia="Calibri"/>
              </w:rPr>
              <w:t>Батерија за уређај за непрекидно напајање</w:t>
            </w:r>
          </w:p>
        </w:tc>
        <w:tc>
          <w:tcPr>
            <w:tcW w:w="0" w:type="auto"/>
            <w:shd w:val="clear" w:color="auto" w:fill="auto"/>
            <w:hideMark/>
          </w:tcPr>
          <w:p w:rsidR="00B46CFA" w:rsidRPr="00B46CFA" w:rsidRDefault="00B46CFA" w:rsidP="00B46CFA">
            <w:pPr>
              <w:rPr>
                <w:rFonts w:eastAsia="Calibri"/>
              </w:rPr>
            </w:pPr>
            <w:r w:rsidRPr="00B46CFA">
              <w:rPr>
                <w:rFonts w:eastAsia="Calibri"/>
              </w:rPr>
              <w:t>комад</w:t>
            </w:r>
          </w:p>
        </w:tc>
        <w:tc>
          <w:tcPr>
            <w:tcW w:w="1027" w:type="dxa"/>
          </w:tcPr>
          <w:p w:rsidR="00B46CFA" w:rsidRPr="00B46CFA" w:rsidRDefault="00B46CFA" w:rsidP="00B46CFA">
            <w:pPr>
              <w:rPr>
                <w:rFonts w:eastAsia="Calibri"/>
              </w:rPr>
            </w:pPr>
            <w:r w:rsidRPr="00B46CFA">
              <w:rPr>
                <w:rFonts w:eastAsia="Calibri"/>
              </w:rPr>
              <w:t>2</w:t>
            </w:r>
          </w:p>
        </w:tc>
      </w:tr>
      <w:tr w:rsidR="00B46CFA" w:rsidRPr="00B46CFA" w:rsidTr="00180B89">
        <w:trPr>
          <w:gridAfter w:val="3"/>
          <w:wAfter w:w="1485" w:type="dxa"/>
          <w:trHeight w:val="534"/>
        </w:trPr>
        <w:tc>
          <w:tcPr>
            <w:tcW w:w="0" w:type="auto"/>
            <w:shd w:val="clear" w:color="auto" w:fill="auto"/>
            <w:vAlign w:val="center"/>
          </w:tcPr>
          <w:p w:rsidR="00B46CFA" w:rsidRPr="00B46CFA" w:rsidRDefault="00B46CFA" w:rsidP="00B46CFA">
            <w:pPr>
              <w:rPr>
                <w:rFonts w:eastAsia="Calibri"/>
              </w:rPr>
            </w:pPr>
            <w:r w:rsidRPr="00B46CFA">
              <w:rPr>
                <w:rFonts w:eastAsia="Calibri"/>
              </w:rPr>
              <w:t>4.</w:t>
            </w:r>
          </w:p>
        </w:tc>
        <w:tc>
          <w:tcPr>
            <w:tcW w:w="0" w:type="auto"/>
            <w:shd w:val="clear" w:color="auto" w:fill="auto"/>
            <w:vAlign w:val="center"/>
          </w:tcPr>
          <w:p w:rsidR="00B46CFA" w:rsidRPr="00B46CFA" w:rsidRDefault="00B46CFA" w:rsidP="00B46CFA">
            <w:pPr>
              <w:rPr>
                <w:rFonts w:eastAsia="Calibri"/>
              </w:rPr>
            </w:pPr>
            <w:r w:rsidRPr="00B46CFA">
              <w:rPr>
                <w:rFonts w:eastAsia="Calibri"/>
              </w:rPr>
              <w:t>Фиксна радио станица са антеном</w:t>
            </w:r>
          </w:p>
        </w:tc>
        <w:tc>
          <w:tcPr>
            <w:tcW w:w="0" w:type="auto"/>
          </w:tcPr>
          <w:p w:rsidR="00B46CFA" w:rsidRPr="00B46CFA" w:rsidRDefault="00B46CFA" w:rsidP="00B46CFA">
            <w:pPr>
              <w:rPr>
                <w:rFonts w:eastAsia="Calibri"/>
              </w:rPr>
            </w:pPr>
          </w:p>
        </w:tc>
      </w:tr>
      <w:tr w:rsidR="00B46CFA" w:rsidRPr="00B46CFA" w:rsidTr="00180B89">
        <w:trPr>
          <w:gridAfter w:val="2"/>
          <w:wAfter w:w="458" w:type="dxa"/>
          <w:trHeight w:val="534"/>
        </w:trPr>
        <w:tc>
          <w:tcPr>
            <w:tcW w:w="0" w:type="auto"/>
            <w:shd w:val="clear" w:color="auto" w:fill="auto"/>
            <w:vAlign w:val="center"/>
          </w:tcPr>
          <w:p w:rsidR="00B46CFA" w:rsidRPr="00B46CFA" w:rsidRDefault="00B46CFA" w:rsidP="00B46CFA">
            <w:pPr>
              <w:rPr>
                <w:rFonts w:eastAsia="Calibri"/>
              </w:rPr>
            </w:pPr>
            <w:r w:rsidRPr="00B46CFA">
              <w:rPr>
                <w:rFonts w:eastAsia="Calibri"/>
              </w:rPr>
              <w:t>4.1</w:t>
            </w:r>
          </w:p>
        </w:tc>
        <w:tc>
          <w:tcPr>
            <w:tcW w:w="0" w:type="auto"/>
            <w:shd w:val="clear" w:color="auto" w:fill="auto"/>
            <w:vAlign w:val="center"/>
          </w:tcPr>
          <w:p w:rsidR="00B46CFA" w:rsidRPr="00B46CFA" w:rsidRDefault="00B46CFA" w:rsidP="00B46CFA">
            <w:pPr>
              <w:rPr>
                <w:rFonts w:eastAsia="Calibri"/>
              </w:rPr>
            </w:pPr>
            <w:r w:rsidRPr="00B46CFA">
              <w:rPr>
                <w:rFonts w:eastAsia="Calibri"/>
              </w:rPr>
              <w:t>Фиксна радио станица VHF</w:t>
            </w:r>
          </w:p>
        </w:tc>
        <w:tc>
          <w:tcPr>
            <w:tcW w:w="0" w:type="auto"/>
            <w:shd w:val="clear" w:color="auto" w:fill="auto"/>
            <w:vAlign w:val="center"/>
          </w:tcPr>
          <w:p w:rsidR="00B46CFA" w:rsidRPr="00B46CFA" w:rsidRDefault="00B46CFA" w:rsidP="00B46CFA">
            <w:pPr>
              <w:rPr>
                <w:rFonts w:eastAsia="Calibri"/>
              </w:rPr>
            </w:pPr>
            <w:r w:rsidRPr="00B46CFA">
              <w:rPr>
                <w:rFonts w:eastAsia="Calibri"/>
              </w:rPr>
              <w:t>комад</w:t>
            </w:r>
          </w:p>
        </w:tc>
        <w:tc>
          <w:tcPr>
            <w:tcW w:w="1027" w:type="dxa"/>
          </w:tcPr>
          <w:p w:rsidR="00B46CFA" w:rsidRPr="00B46CFA" w:rsidRDefault="00B46CFA" w:rsidP="00B46CFA">
            <w:pPr>
              <w:rPr>
                <w:rFonts w:eastAsia="Calibri"/>
              </w:rPr>
            </w:pPr>
            <w:r w:rsidRPr="00B46CFA">
              <w:rPr>
                <w:rFonts w:eastAsia="Calibri"/>
              </w:rPr>
              <w:t>1</w:t>
            </w:r>
          </w:p>
        </w:tc>
      </w:tr>
      <w:tr w:rsidR="00B46CFA" w:rsidRPr="00B46CFA" w:rsidTr="00180B89">
        <w:trPr>
          <w:gridAfter w:val="2"/>
          <w:wAfter w:w="458" w:type="dxa"/>
          <w:trHeight w:val="534"/>
        </w:trPr>
        <w:tc>
          <w:tcPr>
            <w:tcW w:w="0" w:type="auto"/>
            <w:shd w:val="clear" w:color="auto" w:fill="auto"/>
            <w:vAlign w:val="center"/>
          </w:tcPr>
          <w:p w:rsidR="00B46CFA" w:rsidRPr="00B46CFA" w:rsidRDefault="00B46CFA" w:rsidP="00B46CFA">
            <w:pPr>
              <w:rPr>
                <w:rFonts w:eastAsia="Calibri"/>
              </w:rPr>
            </w:pPr>
            <w:r w:rsidRPr="00B46CFA">
              <w:rPr>
                <w:rFonts w:eastAsia="Calibri"/>
              </w:rPr>
              <w:t>4.2</w:t>
            </w:r>
          </w:p>
        </w:tc>
        <w:tc>
          <w:tcPr>
            <w:tcW w:w="0" w:type="auto"/>
            <w:shd w:val="clear" w:color="auto" w:fill="auto"/>
            <w:vAlign w:val="center"/>
          </w:tcPr>
          <w:p w:rsidR="00B46CFA" w:rsidRPr="00B46CFA" w:rsidRDefault="00B46CFA" w:rsidP="00B46CFA">
            <w:pPr>
              <w:rPr>
                <w:rFonts w:eastAsia="Calibri"/>
              </w:rPr>
            </w:pPr>
            <w:r w:rsidRPr="00B46CFA">
              <w:rPr>
                <w:rFonts w:eastAsia="Calibri"/>
              </w:rPr>
              <w:t>Антена VHF за фиксну радио станицу</w:t>
            </w:r>
          </w:p>
        </w:tc>
        <w:tc>
          <w:tcPr>
            <w:tcW w:w="0" w:type="auto"/>
            <w:shd w:val="clear" w:color="auto" w:fill="auto"/>
            <w:vAlign w:val="center"/>
          </w:tcPr>
          <w:p w:rsidR="00B46CFA" w:rsidRPr="00B46CFA" w:rsidRDefault="00B46CFA" w:rsidP="00B46CFA">
            <w:pPr>
              <w:rPr>
                <w:rFonts w:eastAsia="Calibri"/>
              </w:rPr>
            </w:pPr>
            <w:r w:rsidRPr="00B46CFA">
              <w:rPr>
                <w:rFonts w:eastAsia="Calibri"/>
              </w:rPr>
              <w:t>комад</w:t>
            </w:r>
          </w:p>
        </w:tc>
        <w:tc>
          <w:tcPr>
            <w:tcW w:w="1027" w:type="dxa"/>
          </w:tcPr>
          <w:p w:rsidR="00B46CFA" w:rsidRPr="00B46CFA" w:rsidRDefault="00B46CFA" w:rsidP="00B46CFA">
            <w:pPr>
              <w:rPr>
                <w:rFonts w:eastAsia="Calibri"/>
              </w:rPr>
            </w:pPr>
            <w:r w:rsidRPr="00B46CFA">
              <w:rPr>
                <w:rFonts w:eastAsia="Calibri"/>
              </w:rPr>
              <w:t>1</w:t>
            </w:r>
          </w:p>
        </w:tc>
      </w:tr>
      <w:tr w:rsidR="00B46CFA" w:rsidRPr="00B46CFA" w:rsidTr="00180B89">
        <w:trPr>
          <w:gridAfter w:val="3"/>
          <w:wAfter w:w="1485" w:type="dxa"/>
          <w:trHeight w:val="534"/>
        </w:trPr>
        <w:tc>
          <w:tcPr>
            <w:tcW w:w="0" w:type="auto"/>
            <w:shd w:val="clear" w:color="auto" w:fill="auto"/>
            <w:vAlign w:val="center"/>
          </w:tcPr>
          <w:p w:rsidR="00B46CFA" w:rsidRPr="00B46CFA" w:rsidRDefault="00B46CFA" w:rsidP="00B46CFA">
            <w:pPr>
              <w:rPr>
                <w:rFonts w:eastAsia="Calibri"/>
              </w:rPr>
            </w:pPr>
            <w:r w:rsidRPr="00B46CFA">
              <w:rPr>
                <w:rFonts w:eastAsia="Calibri"/>
              </w:rPr>
              <w:t>5.</w:t>
            </w:r>
          </w:p>
        </w:tc>
        <w:tc>
          <w:tcPr>
            <w:tcW w:w="0" w:type="auto"/>
            <w:shd w:val="clear" w:color="auto" w:fill="auto"/>
            <w:vAlign w:val="center"/>
          </w:tcPr>
          <w:p w:rsidR="00B46CFA" w:rsidRPr="00B46CFA" w:rsidRDefault="00B46CFA" w:rsidP="00B46CFA">
            <w:pPr>
              <w:rPr>
                <w:rFonts w:eastAsia="Calibri"/>
              </w:rPr>
            </w:pPr>
            <w:r w:rsidRPr="00B46CFA">
              <w:rPr>
                <w:rFonts w:eastAsia="Calibri"/>
              </w:rPr>
              <w:t>Мобилна радио станица са антеном</w:t>
            </w:r>
          </w:p>
        </w:tc>
        <w:tc>
          <w:tcPr>
            <w:tcW w:w="0" w:type="auto"/>
          </w:tcPr>
          <w:p w:rsidR="00B46CFA" w:rsidRPr="00B46CFA" w:rsidRDefault="00B46CFA" w:rsidP="00B46CFA">
            <w:pPr>
              <w:rPr>
                <w:rFonts w:eastAsia="Calibri"/>
              </w:rPr>
            </w:pPr>
          </w:p>
        </w:tc>
      </w:tr>
      <w:tr w:rsidR="00B46CFA" w:rsidRPr="00B46CFA" w:rsidTr="00180B89">
        <w:trPr>
          <w:gridAfter w:val="2"/>
          <w:wAfter w:w="458" w:type="dxa"/>
          <w:trHeight w:val="534"/>
        </w:trPr>
        <w:tc>
          <w:tcPr>
            <w:tcW w:w="0" w:type="auto"/>
            <w:shd w:val="clear" w:color="auto" w:fill="auto"/>
            <w:vAlign w:val="center"/>
          </w:tcPr>
          <w:p w:rsidR="00B46CFA" w:rsidRPr="00B46CFA" w:rsidRDefault="00B46CFA" w:rsidP="00B46CFA">
            <w:pPr>
              <w:rPr>
                <w:rFonts w:eastAsia="Calibri"/>
              </w:rPr>
            </w:pPr>
            <w:r w:rsidRPr="00B46CFA">
              <w:rPr>
                <w:rFonts w:eastAsia="Calibri"/>
              </w:rPr>
              <w:t>5.1</w:t>
            </w:r>
          </w:p>
        </w:tc>
        <w:tc>
          <w:tcPr>
            <w:tcW w:w="0" w:type="auto"/>
            <w:shd w:val="clear" w:color="auto" w:fill="auto"/>
            <w:vAlign w:val="center"/>
          </w:tcPr>
          <w:p w:rsidR="00B46CFA" w:rsidRPr="00B46CFA" w:rsidRDefault="00B46CFA" w:rsidP="00B46CFA">
            <w:pPr>
              <w:rPr>
                <w:rFonts w:eastAsia="Calibri"/>
              </w:rPr>
            </w:pPr>
            <w:r w:rsidRPr="00B46CFA">
              <w:rPr>
                <w:rFonts w:eastAsia="Calibri"/>
              </w:rPr>
              <w:t>Мобилна радио станица VHF са микрофоном</w:t>
            </w:r>
          </w:p>
        </w:tc>
        <w:tc>
          <w:tcPr>
            <w:tcW w:w="0" w:type="auto"/>
            <w:shd w:val="clear" w:color="auto" w:fill="auto"/>
            <w:vAlign w:val="center"/>
          </w:tcPr>
          <w:p w:rsidR="00B46CFA" w:rsidRPr="00B46CFA" w:rsidRDefault="00B46CFA" w:rsidP="00B46CFA">
            <w:pPr>
              <w:rPr>
                <w:rFonts w:eastAsia="Calibri"/>
              </w:rPr>
            </w:pPr>
            <w:r w:rsidRPr="00B46CFA">
              <w:rPr>
                <w:rFonts w:eastAsia="Calibri"/>
              </w:rPr>
              <w:t>комплет</w:t>
            </w:r>
          </w:p>
        </w:tc>
        <w:tc>
          <w:tcPr>
            <w:tcW w:w="1027" w:type="dxa"/>
          </w:tcPr>
          <w:p w:rsidR="00B46CFA" w:rsidRPr="00B46CFA" w:rsidRDefault="00B46CFA" w:rsidP="00B46CFA">
            <w:pPr>
              <w:rPr>
                <w:rFonts w:eastAsia="Calibri"/>
              </w:rPr>
            </w:pPr>
            <w:r w:rsidRPr="00B46CFA">
              <w:rPr>
                <w:rFonts w:eastAsia="Calibri"/>
              </w:rPr>
              <w:t>3</w:t>
            </w:r>
          </w:p>
        </w:tc>
      </w:tr>
      <w:tr w:rsidR="00B46CFA" w:rsidRPr="00B46CFA" w:rsidTr="00180B89">
        <w:trPr>
          <w:gridAfter w:val="2"/>
          <w:wAfter w:w="458" w:type="dxa"/>
          <w:trHeight w:val="534"/>
        </w:trPr>
        <w:tc>
          <w:tcPr>
            <w:tcW w:w="0" w:type="auto"/>
            <w:shd w:val="clear" w:color="auto" w:fill="auto"/>
            <w:vAlign w:val="center"/>
          </w:tcPr>
          <w:p w:rsidR="00B46CFA" w:rsidRPr="00B46CFA" w:rsidRDefault="00B46CFA" w:rsidP="00B46CFA">
            <w:pPr>
              <w:rPr>
                <w:rFonts w:eastAsia="Calibri"/>
              </w:rPr>
            </w:pPr>
            <w:r w:rsidRPr="00B46CFA">
              <w:rPr>
                <w:rFonts w:eastAsia="Calibri"/>
              </w:rPr>
              <w:t>5.2</w:t>
            </w:r>
          </w:p>
        </w:tc>
        <w:tc>
          <w:tcPr>
            <w:tcW w:w="0" w:type="auto"/>
            <w:shd w:val="clear" w:color="auto" w:fill="auto"/>
            <w:vAlign w:val="center"/>
          </w:tcPr>
          <w:p w:rsidR="00B46CFA" w:rsidRPr="00B46CFA" w:rsidRDefault="00B46CFA" w:rsidP="00B46CFA">
            <w:pPr>
              <w:rPr>
                <w:rFonts w:eastAsia="Calibri"/>
              </w:rPr>
            </w:pPr>
            <w:r w:rsidRPr="00B46CFA">
              <w:rPr>
                <w:rFonts w:eastAsia="Calibri"/>
              </w:rPr>
              <w:t>Антена за мобилну радио станицу VHF</w:t>
            </w:r>
          </w:p>
        </w:tc>
        <w:tc>
          <w:tcPr>
            <w:tcW w:w="0" w:type="auto"/>
            <w:shd w:val="clear" w:color="auto" w:fill="auto"/>
            <w:vAlign w:val="center"/>
          </w:tcPr>
          <w:p w:rsidR="00B46CFA" w:rsidRPr="00B46CFA" w:rsidRDefault="00B46CFA" w:rsidP="00B46CFA">
            <w:pPr>
              <w:rPr>
                <w:rFonts w:eastAsia="Calibri"/>
              </w:rPr>
            </w:pPr>
            <w:r w:rsidRPr="00B46CFA">
              <w:rPr>
                <w:rFonts w:eastAsia="Calibri"/>
              </w:rPr>
              <w:t>комад</w:t>
            </w:r>
          </w:p>
        </w:tc>
        <w:tc>
          <w:tcPr>
            <w:tcW w:w="1027" w:type="dxa"/>
          </w:tcPr>
          <w:p w:rsidR="00B46CFA" w:rsidRPr="00B46CFA" w:rsidRDefault="00B46CFA" w:rsidP="00B46CFA">
            <w:pPr>
              <w:rPr>
                <w:rFonts w:eastAsia="Calibri"/>
              </w:rPr>
            </w:pPr>
            <w:r w:rsidRPr="00B46CFA">
              <w:rPr>
                <w:rFonts w:eastAsia="Calibri"/>
              </w:rPr>
              <w:t>3</w:t>
            </w:r>
          </w:p>
        </w:tc>
      </w:tr>
      <w:tr w:rsidR="00B46CFA" w:rsidRPr="00B46CFA" w:rsidTr="00180B89">
        <w:trPr>
          <w:gridAfter w:val="2"/>
          <w:wAfter w:w="458" w:type="dxa"/>
          <w:trHeight w:val="269"/>
        </w:trPr>
        <w:tc>
          <w:tcPr>
            <w:tcW w:w="0" w:type="auto"/>
            <w:shd w:val="clear" w:color="auto" w:fill="auto"/>
            <w:vAlign w:val="center"/>
          </w:tcPr>
          <w:p w:rsidR="00B46CFA" w:rsidRPr="00B46CFA" w:rsidRDefault="00B46CFA" w:rsidP="00B46CFA">
            <w:pPr>
              <w:rPr>
                <w:rFonts w:eastAsia="Calibri"/>
              </w:rPr>
            </w:pPr>
            <w:r w:rsidRPr="00B46CFA">
              <w:rPr>
                <w:rFonts w:eastAsia="Calibri"/>
              </w:rPr>
              <w:t>6.</w:t>
            </w:r>
          </w:p>
        </w:tc>
        <w:tc>
          <w:tcPr>
            <w:tcW w:w="0" w:type="auto"/>
            <w:gridSpan w:val="2"/>
            <w:shd w:val="clear" w:color="auto" w:fill="auto"/>
            <w:vAlign w:val="center"/>
          </w:tcPr>
          <w:p w:rsidR="00B46CFA" w:rsidRPr="00B46CFA" w:rsidRDefault="00B46CFA" w:rsidP="00B46CFA">
            <w:pPr>
              <w:rPr>
                <w:rFonts w:eastAsia="Calibri"/>
              </w:rPr>
            </w:pPr>
            <w:r w:rsidRPr="00B46CFA">
              <w:rPr>
                <w:rFonts w:eastAsia="Calibri"/>
              </w:rPr>
              <w:t>Ручна радио станица</w:t>
            </w:r>
          </w:p>
        </w:tc>
        <w:tc>
          <w:tcPr>
            <w:tcW w:w="1027" w:type="dxa"/>
          </w:tcPr>
          <w:p w:rsidR="00B46CFA" w:rsidRPr="00B46CFA" w:rsidRDefault="00B46CFA" w:rsidP="00B46CFA">
            <w:pPr>
              <w:rPr>
                <w:rFonts w:eastAsia="Calibri"/>
              </w:rPr>
            </w:pPr>
          </w:p>
        </w:tc>
      </w:tr>
      <w:tr w:rsidR="00B46CFA" w:rsidRPr="00B46CFA" w:rsidTr="00180B89">
        <w:trPr>
          <w:gridAfter w:val="2"/>
          <w:wAfter w:w="458" w:type="dxa"/>
          <w:trHeight w:val="419"/>
        </w:trPr>
        <w:tc>
          <w:tcPr>
            <w:tcW w:w="0" w:type="auto"/>
            <w:shd w:val="clear" w:color="auto" w:fill="auto"/>
            <w:vAlign w:val="center"/>
          </w:tcPr>
          <w:p w:rsidR="00B46CFA" w:rsidRPr="00B46CFA" w:rsidRDefault="00B46CFA" w:rsidP="00B46CFA">
            <w:pPr>
              <w:rPr>
                <w:rFonts w:eastAsia="Calibri"/>
              </w:rPr>
            </w:pPr>
            <w:r w:rsidRPr="00B46CFA">
              <w:rPr>
                <w:rFonts w:eastAsia="Calibri"/>
              </w:rPr>
              <w:t>6.1</w:t>
            </w:r>
          </w:p>
        </w:tc>
        <w:tc>
          <w:tcPr>
            <w:tcW w:w="0" w:type="auto"/>
            <w:shd w:val="clear" w:color="auto" w:fill="auto"/>
            <w:vAlign w:val="center"/>
          </w:tcPr>
          <w:p w:rsidR="00B46CFA" w:rsidRPr="00B46CFA" w:rsidRDefault="00B46CFA" w:rsidP="00B46CFA">
            <w:pPr>
              <w:rPr>
                <w:rFonts w:eastAsia="Calibri"/>
              </w:rPr>
            </w:pPr>
            <w:r w:rsidRPr="00B46CFA">
              <w:rPr>
                <w:rFonts w:eastAsia="Calibri"/>
              </w:rPr>
              <w:t>Ручна радио станица VHF са батеријом и пуњачем</w:t>
            </w:r>
          </w:p>
        </w:tc>
        <w:tc>
          <w:tcPr>
            <w:tcW w:w="0" w:type="auto"/>
            <w:shd w:val="clear" w:color="auto" w:fill="auto"/>
            <w:vAlign w:val="center"/>
          </w:tcPr>
          <w:p w:rsidR="00B46CFA" w:rsidRPr="00B46CFA" w:rsidRDefault="00B46CFA" w:rsidP="00B46CFA">
            <w:pPr>
              <w:rPr>
                <w:rFonts w:eastAsia="Calibri"/>
              </w:rPr>
            </w:pPr>
            <w:r w:rsidRPr="00B46CFA">
              <w:rPr>
                <w:rFonts w:eastAsia="Calibri"/>
              </w:rPr>
              <w:t>комплет</w:t>
            </w:r>
          </w:p>
        </w:tc>
        <w:tc>
          <w:tcPr>
            <w:tcW w:w="1027" w:type="dxa"/>
          </w:tcPr>
          <w:p w:rsidR="00B46CFA" w:rsidRPr="00B46CFA" w:rsidRDefault="00B46CFA" w:rsidP="00B46CFA">
            <w:pPr>
              <w:rPr>
                <w:rFonts w:eastAsia="Calibri"/>
              </w:rPr>
            </w:pPr>
            <w:r w:rsidRPr="00B46CFA">
              <w:rPr>
                <w:rFonts w:eastAsia="Calibri"/>
              </w:rPr>
              <w:t>4</w:t>
            </w:r>
          </w:p>
        </w:tc>
      </w:tr>
      <w:tr w:rsidR="00B46CFA" w:rsidRPr="00B46CFA" w:rsidTr="00180B89">
        <w:trPr>
          <w:gridAfter w:val="2"/>
          <w:wAfter w:w="458" w:type="dxa"/>
          <w:trHeight w:val="399"/>
        </w:trPr>
        <w:tc>
          <w:tcPr>
            <w:tcW w:w="0" w:type="auto"/>
            <w:tcBorders>
              <w:bottom w:val="single" w:sz="4" w:space="0" w:color="auto"/>
            </w:tcBorders>
            <w:shd w:val="clear" w:color="auto" w:fill="auto"/>
            <w:vAlign w:val="center"/>
          </w:tcPr>
          <w:p w:rsidR="00B46CFA" w:rsidRPr="00B46CFA" w:rsidRDefault="00B46CFA" w:rsidP="00B46CFA">
            <w:pPr>
              <w:rPr>
                <w:rFonts w:eastAsia="Calibri"/>
              </w:rPr>
            </w:pPr>
            <w:r w:rsidRPr="00B46CFA">
              <w:rPr>
                <w:rFonts w:eastAsia="Calibri"/>
              </w:rPr>
              <w:t>III</w:t>
            </w:r>
          </w:p>
        </w:tc>
        <w:tc>
          <w:tcPr>
            <w:tcW w:w="0" w:type="auto"/>
            <w:tcBorders>
              <w:bottom w:val="single" w:sz="4" w:space="0" w:color="auto"/>
            </w:tcBorders>
            <w:shd w:val="clear" w:color="auto" w:fill="auto"/>
            <w:vAlign w:val="center"/>
          </w:tcPr>
          <w:p w:rsidR="00B46CFA" w:rsidRPr="00B46CFA" w:rsidRDefault="00B46CFA" w:rsidP="00B46CFA">
            <w:pPr>
              <w:rPr>
                <w:rFonts w:eastAsia="Calibri"/>
              </w:rPr>
            </w:pPr>
            <w:r w:rsidRPr="00B46CFA">
              <w:rPr>
                <w:rFonts w:eastAsia="Calibri"/>
              </w:rPr>
              <w:t xml:space="preserve">Пројектантска контрола </w:t>
            </w:r>
          </w:p>
        </w:tc>
        <w:tc>
          <w:tcPr>
            <w:tcW w:w="0" w:type="auto"/>
            <w:tcBorders>
              <w:bottom w:val="single" w:sz="4" w:space="0" w:color="auto"/>
            </w:tcBorders>
            <w:shd w:val="clear" w:color="auto" w:fill="auto"/>
          </w:tcPr>
          <w:p w:rsidR="00B46CFA" w:rsidRPr="00B46CFA" w:rsidRDefault="00B46CFA" w:rsidP="00B46CFA">
            <w:pPr>
              <w:rPr>
                <w:rFonts w:eastAsia="Calibri"/>
              </w:rPr>
            </w:pPr>
            <w:r w:rsidRPr="00B46CFA">
              <w:rPr>
                <w:rFonts w:eastAsia="Calibri"/>
              </w:rPr>
              <w:t>комплет</w:t>
            </w:r>
          </w:p>
        </w:tc>
        <w:tc>
          <w:tcPr>
            <w:tcW w:w="1027" w:type="dxa"/>
            <w:tcBorders>
              <w:bottom w:val="single" w:sz="4" w:space="0" w:color="auto"/>
            </w:tcBorders>
          </w:tcPr>
          <w:p w:rsidR="00B46CFA" w:rsidRPr="00B46CFA" w:rsidRDefault="00B46CFA" w:rsidP="00B46CFA">
            <w:pPr>
              <w:rPr>
                <w:rFonts w:eastAsia="Calibri"/>
              </w:rPr>
            </w:pPr>
            <w:r w:rsidRPr="00B46CFA">
              <w:rPr>
                <w:rFonts w:eastAsia="Calibri"/>
              </w:rPr>
              <w:t>1</w:t>
            </w:r>
          </w:p>
        </w:tc>
      </w:tr>
      <w:tr w:rsidR="00B46CFA" w:rsidRPr="00B46CFA" w:rsidTr="00180B89">
        <w:trPr>
          <w:gridAfter w:val="2"/>
          <w:wAfter w:w="458" w:type="dxa"/>
          <w:trHeight w:val="534"/>
        </w:trPr>
        <w:tc>
          <w:tcPr>
            <w:tcW w:w="0" w:type="auto"/>
            <w:tcBorders>
              <w:bottom w:val="single" w:sz="4" w:space="0" w:color="auto"/>
            </w:tcBorders>
            <w:shd w:val="clear" w:color="auto" w:fill="auto"/>
            <w:vAlign w:val="center"/>
          </w:tcPr>
          <w:p w:rsidR="00B46CFA" w:rsidRPr="00B46CFA" w:rsidRDefault="00B46CFA" w:rsidP="00B46CFA">
            <w:pPr>
              <w:rPr>
                <w:rFonts w:eastAsia="Calibri"/>
              </w:rPr>
            </w:pPr>
            <w:r w:rsidRPr="00B46CFA">
              <w:rPr>
                <w:rFonts w:eastAsia="Calibri"/>
              </w:rPr>
              <w:t>IV</w:t>
            </w:r>
          </w:p>
        </w:tc>
        <w:tc>
          <w:tcPr>
            <w:tcW w:w="0" w:type="auto"/>
            <w:tcBorders>
              <w:bottom w:val="single" w:sz="4" w:space="0" w:color="auto"/>
            </w:tcBorders>
            <w:shd w:val="clear" w:color="auto" w:fill="auto"/>
            <w:vAlign w:val="center"/>
          </w:tcPr>
          <w:p w:rsidR="00B46CFA" w:rsidRPr="00B46CFA" w:rsidRDefault="00B46CFA" w:rsidP="00B46CFA">
            <w:pPr>
              <w:rPr>
                <w:rFonts w:eastAsia="Calibri"/>
              </w:rPr>
            </w:pPr>
            <w:r w:rsidRPr="00B46CFA">
              <w:rPr>
                <w:rFonts w:eastAsia="Calibri"/>
              </w:rPr>
              <w:t xml:space="preserve">Израда Пројекта изведеног стања за систем радио веза Сектора за Управљање ризицима за ЈП ЕПС – Огранак </w:t>
            </w:r>
            <w:r w:rsidRPr="00B46CFA">
              <w:rPr>
                <w:rFonts w:eastAsia="Calibri"/>
              </w:rPr>
              <w:lastRenderedPageBreak/>
              <w:t>ТЕНТ</w:t>
            </w:r>
          </w:p>
        </w:tc>
        <w:tc>
          <w:tcPr>
            <w:tcW w:w="0" w:type="auto"/>
            <w:tcBorders>
              <w:bottom w:val="single" w:sz="4" w:space="0" w:color="auto"/>
            </w:tcBorders>
            <w:shd w:val="clear" w:color="auto" w:fill="auto"/>
          </w:tcPr>
          <w:p w:rsidR="00B46CFA" w:rsidRPr="00B46CFA" w:rsidRDefault="00B46CFA" w:rsidP="00B46CFA">
            <w:pPr>
              <w:rPr>
                <w:rFonts w:eastAsia="Calibri"/>
              </w:rPr>
            </w:pPr>
            <w:r w:rsidRPr="00B46CFA">
              <w:rPr>
                <w:rFonts w:eastAsia="Calibri"/>
              </w:rPr>
              <w:lastRenderedPageBreak/>
              <w:t>комплет</w:t>
            </w:r>
          </w:p>
        </w:tc>
        <w:tc>
          <w:tcPr>
            <w:tcW w:w="1027" w:type="dxa"/>
            <w:tcBorders>
              <w:bottom w:val="single" w:sz="4" w:space="0" w:color="auto"/>
            </w:tcBorders>
          </w:tcPr>
          <w:p w:rsidR="00B46CFA" w:rsidRPr="00B46CFA" w:rsidRDefault="00B46CFA" w:rsidP="00B46CFA">
            <w:pPr>
              <w:rPr>
                <w:rFonts w:eastAsia="Calibri"/>
              </w:rPr>
            </w:pPr>
            <w:r w:rsidRPr="00B46CFA">
              <w:rPr>
                <w:rFonts w:eastAsia="Calibri"/>
              </w:rPr>
              <w:t>1</w:t>
            </w:r>
          </w:p>
        </w:tc>
      </w:tr>
      <w:tr w:rsidR="00B46CFA" w:rsidRPr="00B46CFA" w:rsidTr="00180B89">
        <w:trPr>
          <w:gridAfter w:val="2"/>
          <w:wAfter w:w="458" w:type="dxa"/>
          <w:trHeight w:val="534"/>
        </w:trPr>
        <w:tc>
          <w:tcPr>
            <w:tcW w:w="0" w:type="auto"/>
            <w:gridSpan w:val="3"/>
            <w:tcBorders>
              <w:top w:val="single" w:sz="4" w:space="0" w:color="auto"/>
              <w:left w:val="nil"/>
              <w:bottom w:val="nil"/>
              <w:right w:val="nil"/>
            </w:tcBorders>
            <w:shd w:val="clear" w:color="auto" w:fill="auto"/>
            <w:vAlign w:val="center"/>
          </w:tcPr>
          <w:p w:rsidR="00B46CFA" w:rsidRPr="00B46CFA" w:rsidRDefault="00B46CFA" w:rsidP="00B46CFA">
            <w:pPr>
              <w:rPr>
                <w:rFonts w:eastAsia="Calibri"/>
              </w:rPr>
            </w:pPr>
            <w:r w:rsidRPr="00B46CFA">
              <w:rPr>
                <w:rFonts w:eastAsia="Calibri"/>
              </w:rPr>
              <w:lastRenderedPageBreak/>
              <w:t>Понуђена опрема мора да буде нова и оригинална.</w:t>
            </w:r>
          </w:p>
          <w:p w:rsidR="00B46CFA" w:rsidRPr="00B46CFA" w:rsidRDefault="00B46CFA" w:rsidP="00B46CFA">
            <w:pPr>
              <w:rPr>
                <w:rFonts w:eastAsia="Calibri"/>
              </w:rPr>
            </w:pPr>
            <w:r w:rsidRPr="00B46CFA">
              <w:rPr>
                <w:rFonts w:eastAsia="Calibri"/>
              </w:rPr>
              <w:t xml:space="preserve"> За испоручену опрему, Понуђач је дужан да изврши комплетну монтажу,   повезивање, конфигурацију према дозволама Рател-а, и пуштање у рад. Све недостатке на које Наручилац укаже, Понуђач је дужан да отклони у најкраћем могућем року. </w:t>
            </w:r>
          </w:p>
          <w:p w:rsidR="00B46CFA" w:rsidRPr="00B46CFA" w:rsidRDefault="00B46CFA" w:rsidP="00B46CFA">
            <w:pPr>
              <w:rPr>
                <w:rFonts w:eastAsia="Calibri"/>
              </w:rPr>
            </w:pPr>
            <w:r w:rsidRPr="00B46CFA">
              <w:rPr>
                <w:rFonts w:eastAsia="Calibri"/>
              </w:rPr>
              <w:t>Уз опрему испоручити и последњу верзију софтвера и каблове за програмирање.</w:t>
            </w:r>
          </w:p>
        </w:tc>
        <w:tc>
          <w:tcPr>
            <w:tcW w:w="1027" w:type="dxa"/>
            <w:tcBorders>
              <w:top w:val="single" w:sz="4" w:space="0" w:color="auto"/>
              <w:left w:val="nil"/>
              <w:bottom w:val="nil"/>
              <w:right w:val="nil"/>
            </w:tcBorders>
          </w:tcPr>
          <w:p w:rsidR="00B46CFA" w:rsidRPr="00B46CFA" w:rsidRDefault="00B46CFA" w:rsidP="00B46CFA">
            <w:pPr>
              <w:rPr>
                <w:rFonts w:eastAsia="Calibri"/>
              </w:rPr>
            </w:pPr>
          </w:p>
        </w:tc>
      </w:tr>
    </w:tbl>
    <w:p w:rsidR="00B46CFA" w:rsidRPr="00B46CFA" w:rsidRDefault="00B46CFA" w:rsidP="00B46CFA">
      <w:pPr>
        <w:rPr>
          <w:rFonts w:eastAsia="Calibri"/>
        </w:rPr>
      </w:pPr>
      <w:r w:rsidRPr="00B46CFA">
        <w:rPr>
          <w:rFonts w:eastAsia="Calibri"/>
        </w:rPr>
        <w:t>I           Израда Пројекта за изођење радова за систем радио веза Сектора за Управљање ризицима за ЈП ЕПС – Огранак ТЕНТ, према Пројектном задатку у Прилогу  техничке спецификације за Партију 2</w:t>
      </w:r>
    </w:p>
    <w:p w:rsidR="00B46CFA" w:rsidRPr="00B46CFA" w:rsidRDefault="00B46CFA" w:rsidP="00B46CFA">
      <w:pPr>
        <w:rPr>
          <w:rFonts w:eastAsia="Calibri"/>
        </w:rPr>
      </w:pPr>
      <w:r w:rsidRPr="00B46CFA">
        <w:rPr>
          <w:rFonts w:eastAsia="Calibri"/>
        </w:rPr>
        <w:t>На основу „Пројекта унапређења функционалног система VHF/UHF радио веза у ЈП ЕПС – Огранак ТЕНТ Обреновац са оптимизацијом броја канала“ (у даљем тексту: Главни пројекат) који Наручилац поседује, израдити „Пројекат за извођење радова за систем радио веза Сектора за Управљање ризицима за ЈП ЕПС – Огранак ТЕНТ Обреновац“ (у даљем тексту: Пројекат за извођење УР), према захтевима који су дати у Пројектном задатку, који је пратећи део конкурсне документације.</w:t>
      </w:r>
    </w:p>
    <w:p w:rsidR="00B46CFA" w:rsidRPr="00B46CFA" w:rsidRDefault="00B46CFA" w:rsidP="00B46CFA">
      <w:pPr>
        <w:rPr>
          <w:rFonts w:eastAsia="Calibri"/>
        </w:rPr>
      </w:pPr>
      <w:r w:rsidRPr="00B46CFA">
        <w:rPr>
          <w:rFonts w:eastAsia="Calibri"/>
        </w:rPr>
        <w:t>II          Набавка и инсталација опреме и пуштање система у рад</w:t>
      </w:r>
    </w:p>
    <w:p w:rsidR="00B46CFA" w:rsidRPr="00B46CFA" w:rsidRDefault="00B46CFA" w:rsidP="00B46CFA">
      <w:pPr>
        <w:rPr>
          <w:rFonts w:eastAsia="Calibri"/>
        </w:rPr>
      </w:pPr>
      <w:r w:rsidRPr="00B46CFA">
        <w:rPr>
          <w:rFonts w:eastAsia="Calibri"/>
        </w:rPr>
        <w:t>1.</w:t>
      </w:r>
      <w:r w:rsidRPr="00B46CFA">
        <w:rPr>
          <w:rFonts w:eastAsia="Calibri"/>
        </w:rPr>
        <w:tab/>
        <w:t>Орман за смештај радио опреме, са вентилатором и шином за напајање</w:t>
      </w:r>
      <w:r w:rsidRPr="00B46CFA">
        <w:rPr>
          <w:rFonts w:eastAsia="Calibri"/>
        </w:rPr>
        <w:tab/>
      </w:r>
    </w:p>
    <w:p w:rsidR="00B46CFA" w:rsidRPr="00B46CFA" w:rsidRDefault="00B46CFA" w:rsidP="00B46CFA">
      <w:pPr>
        <w:rPr>
          <w:rFonts w:eastAsia="Calibri"/>
        </w:rPr>
      </w:pPr>
      <w:r w:rsidRPr="00B46CFA">
        <w:rPr>
          <w:rFonts w:eastAsia="Calibri"/>
        </w:rPr>
        <w:t>1.1</w:t>
      </w:r>
      <w:r w:rsidRPr="00B46CFA">
        <w:rPr>
          <w:rFonts w:eastAsia="Calibri"/>
        </w:rPr>
        <w:tab/>
        <w:t>Орман Rittal TS IT 19" 600x1800x800mm 38HU или одговарајући, са минималним следећим карактеристикама:</w:t>
      </w:r>
    </w:p>
    <w:p w:rsidR="00B46CFA" w:rsidRPr="00B46CFA" w:rsidRDefault="00B46CFA" w:rsidP="00B46CFA">
      <w:pPr>
        <w:rPr>
          <w:rFonts w:eastAsia="Calibri"/>
        </w:rPr>
      </w:pPr>
      <w:r w:rsidRPr="00B46CFA">
        <w:rPr>
          <w:rFonts w:eastAsia="Calibri"/>
        </w:rPr>
        <w:t>Максимална ширина 65цм. Минимална дубина 80цм. Заштита IP55. Задња врата пуна. Предња врата стаклена или пуна, са отварањем 180 степени. Димензије ормана морају бити оптималне за смештај опреме из Ставке II (1,2,3).</w:t>
      </w:r>
    </w:p>
    <w:p w:rsidR="00B46CFA" w:rsidRPr="00B46CFA" w:rsidRDefault="00B46CFA" w:rsidP="00B46CFA">
      <w:pPr>
        <w:rPr>
          <w:rFonts w:eastAsia="Calibri"/>
        </w:rPr>
      </w:pPr>
      <w:r w:rsidRPr="00B46CFA">
        <w:rPr>
          <w:rFonts w:eastAsia="Calibri"/>
        </w:rPr>
        <w:t>Испоручити са 50 компатибилних кавез матица. Компатибилан са ставкама 1.1, 1.2., 1.3.</w:t>
      </w:r>
    </w:p>
    <w:p w:rsidR="00B46CFA" w:rsidRPr="00B46CFA" w:rsidRDefault="00B46CFA" w:rsidP="00B46CFA">
      <w:pPr>
        <w:rPr>
          <w:rFonts w:eastAsia="Calibri"/>
        </w:rPr>
      </w:pPr>
      <w:r w:rsidRPr="00B46CFA">
        <w:rPr>
          <w:rFonts w:eastAsia="Calibri"/>
        </w:rPr>
        <w:t>1.2</w:t>
      </w:r>
      <w:r w:rsidRPr="00B46CFA">
        <w:rPr>
          <w:rFonts w:eastAsia="Calibri"/>
        </w:rPr>
        <w:tab/>
        <w:t>Вентилатор капацитета најмање 1069m3/h, 230VAC, IP55, компатибилан са ставком 1.1, са монтажом и пуштањем у рад на локацији Наручиоца.</w:t>
      </w:r>
    </w:p>
    <w:p w:rsidR="00E831C3" w:rsidRDefault="00B46CFA" w:rsidP="00B46CFA">
      <w:pPr>
        <w:rPr>
          <w:rFonts w:ascii="Arial" w:hAnsi="Arial" w:cs="Arial"/>
          <w:sz w:val="22"/>
          <w:szCs w:val="22"/>
          <w:lang w:val="sr-Cyrl-RS" w:eastAsia="en-US"/>
        </w:rPr>
      </w:pPr>
      <w:r w:rsidRPr="00B46CFA">
        <w:rPr>
          <w:rFonts w:eastAsia="Calibri"/>
        </w:rPr>
        <w:t>1.3</w:t>
      </w:r>
      <w:r w:rsidRPr="00B46CFA">
        <w:rPr>
          <w:rFonts w:eastAsia="Calibri"/>
        </w:rPr>
        <w:tab/>
      </w:r>
      <w:r w:rsidR="00E831C3" w:rsidRPr="00E831C3">
        <w:rPr>
          <w:rFonts w:ascii="Arial" w:hAnsi="Arial" w:cs="Arial"/>
          <w:b/>
          <w:color w:val="FF0000"/>
          <w:sz w:val="22"/>
          <w:szCs w:val="22"/>
          <w:lang w:val="sr-Cyrl-RS" w:eastAsia="en-US"/>
        </w:rPr>
        <w:t>Шина за напајање са најмање 6 утичних места, са пренапонском заштитом, компатибилна са ставком 1.1</w:t>
      </w:r>
    </w:p>
    <w:p w:rsidR="00B46CFA" w:rsidRPr="00B46CFA" w:rsidRDefault="00B46CFA" w:rsidP="00B46CFA">
      <w:pPr>
        <w:rPr>
          <w:rFonts w:eastAsia="Calibri"/>
        </w:rPr>
      </w:pPr>
      <w:r w:rsidRPr="00B46CFA">
        <w:rPr>
          <w:rFonts w:eastAsia="Calibri"/>
        </w:rPr>
        <w:t>Трошкове постављања и монтаже на локацији Наручиоца укључити у цену.</w:t>
      </w:r>
    </w:p>
    <w:p w:rsidR="00B46CFA" w:rsidRPr="00B46CFA" w:rsidRDefault="00B46CFA" w:rsidP="00B46CFA">
      <w:pPr>
        <w:rPr>
          <w:rFonts w:eastAsia="Calibri"/>
        </w:rPr>
      </w:pPr>
      <w:r w:rsidRPr="00B46CFA">
        <w:rPr>
          <w:rFonts w:eastAsia="Calibri"/>
        </w:rPr>
        <w:t>2.</w:t>
      </w:r>
      <w:r w:rsidRPr="00B46CFA">
        <w:rPr>
          <w:rFonts w:eastAsia="Calibri"/>
        </w:rPr>
        <w:tab/>
        <w:t>Репетиторски систем VHF</w:t>
      </w:r>
      <w:r w:rsidRPr="00B46CFA">
        <w:rPr>
          <w:rFonts w:eastAsia="Calibri"/>
        </w:rPr>
        <w:tab/>
      </w:r>
    </w:p>
    <w:p w:rsidR="00B46CFA" w:rsidRPr="00B46CFA" w:rsidRDefault="00B46CFA" w:rsidP="00B46CFA">
      <w:pPr>
        <w:rPr>
          <w:rFonts w:eastAsia="Calibri"/>
        </w:rPr>
      </w:pPr>
      <w:r w:rsidRPr="00B46CFA">
        <w:rPr>
          <w:rFonts w:eastAsia="Calibri"/>
        </w:rPr>
        <w:t>2.1</w:t>
      </w:r>
      <w:r w:rsidRPr="00B46CFA">
        <w:rPr>
          <w:rFonts w:eastAsia="Calibri"/>
        </w:rPr>
        <w:tab/>
        <w:t>Радио станица-репетитор  MOTOTRBO SLR5500 или одговарајућа, VHF, са монтажом на локацији Наручиоца, конфигурацијом и пуштањем у рад. Уређај се монтира у орман из тачке 1, ширина 19“. Напајање 230V, излаз/улаз 12V/3A за пуњење резервног акумулатора. Излазна снага 1-50W.</w:t>
      </w:r>
    </w:p>
    <w:p w:rsidR="00B46CFA" w:rsidRPr="00B46CFA" w:rsidRDefault="00B46CFA" w:rsidP="00B46CFA">
      <w:pPr>
        <w:rPr>
          <w:rFonts w:eastAsia="Calibri"/>
        </w:rPr>
      </w:pPr>
      <w:r w:rsidRPr="00B46CFA">
        <w:rPr>
          <w:rFonts w:eastAsia="Calibri"/>
        </w:rPr>
        <w:t>- висина уређаја највише 1U</w:t>
      </w:r>
    </w:p>
    <w:p w:rsidR="00B46CFA" w:rsidRPr="00B46CFA" w:rsidRDefault="00B46CFA" w:rsidP="00B46CFA">
      <w:pPr>
        <w:rPr>
          <w:rFonts w:eastAsia="Calibri"/>
        </w:rPr>
      </w:pPr>
      <w:r w:rsidRPr="00B46CFA">
        <w:rPr>
          <w:rFonts w:eastAsia="Calibri"/>
        </w:rPr>
        <w:t>Уређај поставити на лифт торањ Блока 4, ГПО ТЕНТА, према Пројекту за извођење УР).</w:t>
      </w:r>
    </w:p>
    <w:p w:rsidR="00B46CFA" w:rsidRPr="00B46CFA" w:rsidRDefault="00B46CFA" w:rsidP="00B46CFA">
      <w:pPr>
        <w:rPr>
          <w:rFonts w:eastAsia="Calibri"/>
        </w:rPr>
      </w:pPr>
      <w:r w:rsidRPr="00B46CFA">
        <w:rPr>
          <w:rFonts w:eastAsia="Calibri"/>
        </w:rPr>
        <w:t>Уз уређај испоручити кабл и последњу верзију софтвера за програмирање, компатибилну са верзијом софтвера уређаја.</w:t>
      </w:r>
    </w:p>
    <w:p w:rsidR="00B46CFA" w:rsidRPr="00B46CFA" w:rsidRDefault="00B46CFA" w:rsidP="00B46CFA">
      <w:pPr>
        <w:rPr>
          <w:rFonts w:eastAsia="Calibri"/>
        </w:rPr>
      </w:pPr>
      <w:r w:rsidRPr="00B46CFA">
        <w:rPr>
          <w:rFonts w:eastAsia="Calibri"/>
        </w:rPr>
        <w:t>На уређај повезати антену из тачке 2.2.</w:t>
      </w:r>
    </w:p>
    <w:p w:rsidR="00B46CFA" w:rsidRPr="00B46CFA" w:rsidRDefault="00B46CFA" w:rsidP="00B46CFA">
      <w:pPr>
        <w:rPr>
          <w:rFonts w:eastAsia="Calibri"/>
        </w:rPr>
      </w:pPr>
    </w:p>
    <w:p w:rsidR="00B46CFA" w:rsidRPr="00B46CFA" w:rsidRDefault="00B46CFA" w:rsidP="00B46CFA">
      <w:pPr>
        <w:rPr>
          <w:rFonts w:eastAsia="Calibri"/>
        </w:rPr>
      </w:pPr>
      <w:r w:rsidRPr="00B46CFA">
        <w:rPr>
          <w:rFonts w:eastAsia="Calibri"/>
        </w:rPr>
        <w:t>2.2</w:t>
      </w:r>
      <w:r w:rsidRPr="00B46CFA">
        <w:rPr>
          <w:rFonts w:eastAsia="Calibri"/>
        </w:rPr>
        <w:tab/>
        <w:t>Антена PROCOM CXL 2-3LWl или одговарајућа, VHF, са монтажом на локацији Наручиоца, компатибилна са ставком 2.1. У цену укључити набавку и монтажу носача, постављање антене на локацији Богољуба Урошевића 44, Обреновац, повезивање на радио станицу из тачке 2.1 (каблове у оквирној дужини од  30м, конекторе, уземљење, заштиту и остале елементе потребне за монтажу по правилима струке укључити у цену), а све према Пројекту за извођење</w:t>
      </w:r>
    </w:p>
    <w:p w:rsidR="00B46CFA" w:rsidRPr="00B46CFA" w:rsidRDefault="00B46CFA" w:rsidP="00B46CFA">
      <w:pPr>
        <w:rPr>
          <w:rFonts w:eastAsia="Calibri"/>
        </w:rPr>
      </w:pPr>
    </w:p>
    <w:p w:rsidR="00B46CFA" w:rsidRPr="00B46CFA" w:rsidRDefault="00B46CFA" w:rsidP="00B46CFA">
      <w:pPr>
        <w:rPr>
          <w:rFonts w:eastAsia="Calibri"/>
        </w:rPr>
      </w:pPr>
      <w:r w:rsidRPr="00B46CFA">
        <w:rPr>
          <w:rFonts w:eastAsia="Calibri"/>
        </w:rPr>
        <w:lastRenderedPageBreak/>
        <w:t>2.3</w:t>
      </w:r>
      <w:r w:rsidRPr="00B46CFA">
        <w:rPr>
          <w:rFonts w:eastAsia="Calibri"/>
        </w:rPr>
        <w:tab/>
        <w:t xml:space="preserve">Дуплексер PROCOM DPF 2/6 или одговарајући, VHF, компатибилан са ставком 2.1 и 2.2. У цену урачунати и трошкове монтаже, повезивања и </w:t>
      </w:r>
    </w:p>
    <w:p w:rsidR="00B46CFA" w:rsidRPr="00B46CFA" w:rsidRDefault="00B46CFA" w:rsidP="00B46CFA">
      <w:pPr>
        <w:rPr>
          <w:rFonts w:eastAsia="Calibri"/>
        </w:rPr>
      </w:pPr>
    </w:p>
    <w:p w:rsidR="00B46CFA" w:rsidRPr="00B46CFA" w:rsidRDefault="00B46CFA" w:rsidP="00B46CFA">
      <w:pPr>
        <w:rPr>
          <w:rFonts w:eastAsia="Calibri"/>
        </w:rPr>
      </w:pPr>
      <w:r w:rsidRPr="00B46CFA">
        <w:rPr>
          <w:rFonts w:eastAsia="Calibri"/>
        </w:rPr>
        <w:t>пуштања у рад.Уређај поставити на лифт торањ Блока 4, ГПО ТЕНТА, према Пројекту за извођење УР).</w:t>
      </w:r>
    </w:p>
    <w:p w:rsidR="00B46CFA" w:rsidRPr="00B46CFA" w:rsidRDefault="00B46CFA" w:rsidP="00B46CFA">
      <w:pPr>
        <w:rPr>
          <w:rFonts w:eastAsia="Calibri"/>
        </w:rPr>
      </w:pPr>
      <w:r w:rsidRPr="00B46CFA">
        <w:rPr>
          <w:rFonts w:eastAsia="Calibri"/>
        </w:rPr>
        <w:t>Уз уређај испоручити кабл и последњу верзију софтвера за програмирање.</w:t>
      </w:r>
    </w:p>
    <w:p w:rsidR="00B46CFA" w:rsidRPr="00B46CFA" w:rsidRDefault="00B46CFA" w:rsidP="00B46CFA">
      <w:pPr>
        <w:rPr>
          <w:rFonts w:eastAsia="Calibri"/>
        </w:rPr>
      </w:pPr>
      <w:r w:rsidRPr="00B46CFA">
        <w:rPr>
          <w:rFonts w:eastAsia="Calibri"/>
        </w:rPr>
        <w:t>На уређај повезати антену из тачке 2.2.</w:t>
      </w:r>
    </w:p>
    <w:p w:rsidR="00B46CFA" w:rsidRPr="00B46CFA" w:rsidRDefault="00B46CFA" w:rsidP="00B46CFA">
      <w:pPr>
        <w:rPr>
          <w:rFonts w:eastAsia="Calibri"/>
        </w:rPr>
      </w:pPr>
      <w:r w:rsidRPr="00B46CFA">
        <w:rPr>
          <w:rFonts w:eastAsia="Calibri"/>
        </w:rPr>
        <w:t>2.2</w:t>
      </w:r>
      <w:r w:rsidRPr="00B46CFA">
        <w:rPr>
          <w:rFonts w:eastAsia="Calibri"/>
        </w:rPr>
        <w:tab/>
        <w:t>Антена PROCOM CXL 2-3LWl или одговарајућа, VHF, са монтажом на локацији Наручиоца, компатибилна са ставком 2.1. У цену укључити набавку и монтажу носача, постављање антене на локацији Богољуба Урошевића 44, Обреновац, повезивање на радио станицу из тачке 2.1 (каблове у оквирној дужини од  30м, конекторе, уземљење, заштиту и остале елементе потребне за монтажу по правилима струке укључити у цену), а све према Пројекту за извођење</w:t>
      </w:r>
    </w:p>
    <w:p w:rsidR="00B46CFA" w:rsidRPr="00B46CFA" w:rsidRDefault="00B46CFA" w:rsidP="00B46CFA">
      <w:pPr>
        <w:rPr>
          <w:rFonts w:eastAsia="Calibri"/>
        </w:rPr>
      </w:pPr>
      <w:r w:rsidRPr="00B46CFA">
        <w:rPr>
          <w:rFonts w:eastAsia="Calibri"/>
        </w:rPr>
        <w:t>2.3</w:t>
      </w:r>
      <w:r w:rsidRPr="00B46CFA">
        <w:rPr>
          <w:rFonts w:eastAsia="Calibri"/>
        </w:rPr>
        <w:tab/>
        <w:t>Дуплексер PROCOM DPF 2/6 или одговарајући, VHF, компатибилан са ставком 2.1 и 2.2. У цену урачунати и трошкове монтаже, повезивања и пуштања у рад.</w:t>
      </w:r>
    </w:p>
    <w:p w:rsidR="00B46CFA" w:rsidRPr="00B46CFA" w:rsidRDefault="00B46CFA" w:rsidP="00B46CFA">
      <w:pPr>
        <w:rPr>
          <w:rFonts w:eastAsia="Calibri"/>
        </w:rPr>
      </w:pPr>
    </w:p>
    <w:p w:rsidR="00B46CFA" w:rsidRPr="00B46CFA" w:rsidRDefault="00B46CFA" w:rsidP="00B46CFA">
      <w:pPr>
        <w:rPr>
          <w:rFonts w:eastAsia="Calibri"/>
        </w:rPr>
      </w:pPr>
      <w:r w:rsidRPr="00B46CFA">
        <w:rPr>
          <w:rFonts w:eastAsia="Calibri"/>
        </w:rPr>
        <w:t>3.</w:t>
      </w:r>
      <w:r w:rsidRPr="00B46CFA">
        <w:rPr>
          <w:rFonts w:eastAsia="Calibri"/>
        </w:rPr>
        <w:tab/>
        <w:t>Напајање</w:t>
      </w:r>
      <w:r w:rsidRPr="00B46CFA">
        <w:rPr>
          <w:rFonts w:eastAsia="Calibri"/>
        </w:rPr>
        <w:tab/>
      </w:r>
    </w:p>
    <w:p w:rsidR="00B46CFA" w:rsidRPr="00B46CFA" w:rsidRDefault="00B46CFA" w:rsidP="00B46CFA">
      <w:pPr>
        <w:rPr>
          <w:rFonts w:eastAsia="Calibri"/>
        </w:rPr>
      </w:pPr>
      <w:r w:rsidRPr="00B46CFA">
        <w:rPr>
          <w:rFonts w:eastAsia="Calibri"/>
        </w:rPr>
        <w:t>3.1</w:t>
      </w:r>
      <w:r w:rsidRPr="00B46CFA">
        <w:rPr>
          <w:rFonts w:eastAsia="Calibri"/>
        </w:rPr>
        <w:tab/>
        <w:t>УПС APC Smart UPS X 3000VA SMX3000RMHV2UNC или одговарајући, са пуштањем у рад на локацији Наручиоца.</w:t>
      </w:r>
    </w:p>
    <w:p w:rsidR="00B46CFA" w:rsidRPr="00B46CFA" w:rsidRDefault="00B46CFA" w:rsidP="00B46CFA">
      <w:pPr>
        <w:rPr>
          <w:rFonts w:eastAsia="Calibri"/>
        </w:rPr>
      </w:pPr>
      <w:r w:rsidRPr="00B46CFA">
        <w:rPr>
          <w:rFonts w:eastAsia="Calibri"/>
        </w:rPr>
        <w:t xml:space="preserve">Уређај треба да обезбеди напајање опреме из ставки 1 и 2, и да капацитетом задовољи будуће проширење система у обиму још једног репетиторског система (2 репетитора, антене и дуплексери) који се планира у будућности, а дефинисан је Главним пројектом. Уређај треба да буде подешен тако да путем електронске поште шаље нотификације, по захтеву Наручиоца </w:t>
      </w:r>
    </w:p>
    <w:p w:rsidR="00B46CFA" w:rsidRPr="00B46CFA" w:rsidRDefault="00B46CFA" w:rsidP="00B46CFA">
      <w:pPr>
        <w:rPr>
          <w:rFonts w:eastAsia="Calibri"/>
        </w:rPr>
      </w:pPr>
      <w:r w:rsidRPr="00B46CFA">
        <w:rPr>
          <w:rFonts w:eastAsia="Calibri"/>
        </w:rPr>
        <w:t>3.2</w:t>
      </w:r>
      <w:r w:rsidRPr="00B46CFA">
        <w:rPr>
          <w:rFonts w:eastAsia="Calibri"/>
        </w:rPr>
        <w:tab/>
        <w:t>Батерије APC SMX120RMBP2U или одговарајуће, за уређај из ставке 3.1, са повезивањем и пуштањем у рад на локацији Наручиоца. За реализацију захтеване аутономије, потребне су две батерије капацитета као наведени модел.</w:t>
      </w:r>
      <w:r w:rsidRPr="00B46CFA">
        <w:rPr>
          <w:rFonts w:eastAsia="Calibri"/>
        </w:rPr>
        <w:tab/>
        <w:t xml:space="preserve">4. </w:t>
      </w:r>
      <w:r w:rsidRPr="00B46CFA">
        <w:rPr>
          <w:rFonts w:eastAsia="Calibri"/>
        </w:rPr>
        <w:tab/>
        <w:t>Фиксна радио станица са антеном</w:t>
      </w:r>
    </w:p>
    <w:p w:rsidR="00B46CFA" w:rsidRPr="00B46CFA" w:rsidRDefault="00B46CFA" w:rsidP="00B46CFA">
      <w:pPr>
        <w:rPr>
          <w:rFonts w:eastAsia="Calibri"/>
        </w:rPr>
      </w:pPr>
      <w:r w:rsidRPr="00B46CFA">
        <w:rPr>
          <w:rFonts w:eastAsia="Calibri"/>
        </w:rPr>
        <w:t>4.1</w:t>
      </w:r>
      <w:r w:rsidRPr="00B46CFA">
        <w:rPr>
          <w:rFonts w:eastAsia="Calibri"/>
        </w:rPr>
        <w:tab/>
        <w:t xml:space="preserve">Радио станица Motorola DM1600 или одговарајућа, VHF, са монтажом на локацији Наручиоца, конфигурацијом и пуштањем у рад према Пројекту за извођење УР. </w:t>
      </w:r>
    </w:p>
    <w:p w:rsidR="00B46CFA" w:rsidRPr="00B46CFA" w:rsidRDefault="00B46CFA" w:rsidP="00B46CFA">
      <w:pPr>
        <w:rPr>
          <w:rFonts w:eastAsia="Calibri"/>
        </w:rPr>
      </w:pPr>
      <w:r w:rsidRPr="00B46CFA">
        <w:rPr>
          <w:rFonts w:eastAsia="Calibri"/>
        </w:rPr>
        <w:t>Уз уређај испоручити кабл и последњу верзију софтвера за програмирање, компатибилну са софтвером радио станице. Станица мора имати могућност рада у дигиталном режиму уз додатну лиценцу (лиценца није предмет набавке).</w:t>
      </w:r>
    </w:p>
    <w:p w:rsidR="00B46CFA" w:rsidRPr="00B46CFA" w:rsidRDefault="00B46CFA" w:rsidP="00B46CFA">
      <w:pPr>
        <w:rPr>
          <w:rFonts w:eastAsia="Calibri"/>
        </w:rPr>
      </w:pPr>
      <w:r w:rsidRPr="00B46CFA">
        <w:rPr>
          <w:rFonts w:eastAsia="Calibri"/>
        </w:rPr>
        <w:t>Радио станицу испоручити са микрофоном и повезати на постојећи систем за напајање.</w:t>
      </w:r>
    </w:p>
    <w:p w:rsidR="00B46CFA" w:rsidRPr="00B46CFA" w:rsidRDefault="00B46CFA" w:rsidP="00B46CFA">
      <w:pPr>
        <w:rPr>
          <w:rFonts w:eastAsia="Calibri"/>
        </w:rPr>
      </w:pPr>
      <w:r w:rsidRPr="00B46CFA">
        <w:rPr>
          <w:rFonts w:eastAsia="Calibri"/>
        </w:rPr>
        <w:t>Уређај се поставља у Контролни центар, у зграду Управљања ризицима, ТЕНТА. На уређај повезати антену из тачке 4.2, и конфигурисати по Пројекту за извођење УР.</w:t>
      </w:r>
    </w:p>
    <w:p w:rsidR="00B46CFA" w:rsidRPr="00B46CFA" w:rsidRDefault="00B46CFA" w:rsidP="00B46CFA">
      <w:pPr>
        <w:rPr>
          <w:rFonts w:eastAsia="Calibri"/>
        </w:rPr>
      </w:pPr>
      <w:r w:rsidRPr="00B46CFA">
        <w:rPr>
          <w:rFonts w:eastAsia="Calibri"/>
        </w:rPr>
        <w:t>4.2</w:t>
      </w:r>
      <w:r w:rsidRPr="00B46CFA">
        <w:rPr>
          <w:rFonts w:eastAsia="Calibri"/>
        </w:rPr>
        <w:tab/>
        <w:t>Антена PROCOM CXL 2-3LWl или одговарајућа, VHF, са монтажом на локацији Наручиоца, компатибилна са ставком 4.1. У цену укључити набавку и монтажу носача, постављање антене на локацији Богољуба Урошевића 44, Обреновац (Контролни центар), повезивање на радио станицу из тачке 4.1 (каблове у оквирној дужини од  20м, конекторе, уземљење, заштиту и остале елементе потребне за монтажу укључити у цену)</w:t>
      </w:r>
    </w:p>
    <w:p w:rsidR="00B46CFA" w:rsidRPr="00B46CFA" w:rsidRDefault="00B46CFA" w:rsidP="00B46CFA">
      <w:pPr>
        <w:rPr>
          <w:rFonts w:eastAsia="Calibri"/>
        </w:rPr>
      </w:pPr>
      <w:r w:rsidRPr="00B46CFA">
        <w:rPr>
          <w:rFonts w:eastAsia="Calibri"/>
        </w:rPr>
        <w:t xml:space="preserve">5. </w:t>
      </w:r>
      <w:r w:rsidRPr="00B46CFA">
        <w:rPr>
          <w:rFonts w:eastAsia="Calibri"/>
        </w:rPr>
        <w:tab/>
        <w:t>Мобилна радио станица са антеном</w:t>
      </w:r>
    </w:p>
    <w:p w:rsidR="00B46CFA" w:rsidRPr="00B46CFA" w:rsidRDefault="00B46CFA" w:rsidP="00B46CFA">
      <w:pPr>
        <w:rPr>
          <w:rFonts w:eastAsia="Calibri"/>
        </w:rPr>
      </w:pPr>
      <w:r w:rsidRPr="00B46CFA">
        <w:rPr>
          <w:rFonts w:eastAsia="Calibri"/>
        </w:rPr>
        <w:t xml:space="preserve">5.1. Мобилна pадио станица Motorola DM1600 или одговарајућа, VHF, са монтажом на локацији Наручиоца, конфигурацијом и пуштањем у рад према Пројекту за извођење УР. </w:t>
      </w:r>
    </w:p>
    <w:p w:rsidR="00B46CFA" w:rsidRPr="00B46CFA" w:rsidRDefault="00B46CFA" w:rsidP="00B46CFA">
      <w:pPr>
        <w:rPr>
          <w:rFonts w:eastAsia="Calibri"/>
        </w:rPr>
      </w:pPr>
      <w:r w:rsidRPr="00B46CFA">
        <w:rPr>
          <w:rFonts w:eastAsia="Calibri"/>
        </w:rPr>
        <w:t>Уз уређаје испоручити кабл и последњу верзију софтвера за програмирање, компатибилну са софтвером радио станице. Све радио станице морају имати исту верзију софтвера. Станица мора имати могућност рада у дигиталном режиму уз додатну лиценцу (лиценца није предмет набавке).</w:t>
      </w:r>
    </w:p>
    <w:p w:rsidR="00B46CFA" w:rsidRPr="00B46CFA" w:rsidRDefault="00B46CFA" w:rsidP="00B46CFA">
      <w:pPr>
        <w:rPr>
          <w:rFonts w:eastAsia="Calibri"/>
        </w:rPr>
      </w:pPr>
      <w:r w:rsidRPr="00B46CFA">
        <w:rPr>
          <w:rFonts w:eastAsia="Calibri"/>
        </w:rPr>
        <w:lastRenderedPageBreak/>
        <w:t>Радио станицу испоручити са микрофоном, и повезати у возила Наручиоца.</w:t>
      </w:r>
    </w:p>
    <w:p w:rsidR="00B46CFA" w:rsidRPr="00B46CFA" w:rsidRDefault="00B46CFA" w:rsidP="00B46CFA">
      <w:pPr>
        <w:rPr>
          <w:rFonts w:eastAsia="Calibri"/>
        </w:rPr>
      </w:pPr>
      <w:r w:rsidRPr="00B46CFA">
        <w:rPr>
          <w:rFonts w:eastAsia="Calibri"/>
        </w:rPr>
        <w:t>На уређај повезати антену из тачке 5.2, и конфигурисати по Пројекту за извођење УР.</w:t>
      </w:r>
    </w:p>
    <w:p w:rsidR="00B46CFA" w:rsidRPr="00B46CFA" w:rsidRDefault="00B46CFA" w:rsidP="00B46CFA">
      <w:pPr>
        <w:rPr>
          <w:rFonts w:eastAsia="Calibri"/>
        </w:rPr>
      </w:pPr>
      <w:r w:rsidRPr="00B46CFA">
        <w:rPr>
          <w:rFonts w:eastAsia="Calibri"/>
        </w:rPr>
        <w:t>5.2. Антена за мобилну радио станицу из ставке 5.1, VHF, ¼ λ, за монтажу на крову возила. Возило је намењено за употребу у ванредним ситуацијама, па је антену потребно поуздано фиксирати. Трошкове каблова, конектора и монтаже укључити у цену.</w:t>
      </w:r>
    </w:p>
    <w:p w:rsidR="00B46CFA" w:rsidRPr="00B46CFA" w:rsidRDefault="00B46CFA" w:rsidP="00B46CFA">
      <w:pPr>
        <w:rPr>
          <w:rFonts w:eastAsia="Calibri"/>
        </w:rPr>
      </w:pPr>
    </w:p>
    <w:p w:rsidR="00B46CFA" w:rsidRPr="00B46CFA" w:rsidRDefault="00B46CFA" w:rsidP="00B46CFA">
      <w:pPr>
        <w:rPr>
          <w:rFonts w:eastAsia="Calibri"/>
        </w:rPr>
      </w:pPr>
      <w:r w:rsidRPr="00B46CFA">
        <w:rPr>
          <w:rFonts w:eastAsia="Calibri"/>
        </w:rPr>
        <w:t xml:space="preserve">6. </w:t>
      </w:r>
      <w:r w:rsidRPr="00B46CFA">
        <w:rPr>
          <w:rFonts w:eastAsia="Calibri"/>
        </w:rPr>
        <w:tab/>
        <w:t>Ручна радио станица</w:t>
      </w:r>
    </w:p>
    <w:p w:rsidR="00B46CFA" w:rsidRPr="00B46CFA" w:rsidRDefault="00B46CFA" w:rsidP="00B46CFA">
      <w:pPr>
        <w:rPr>
          <w:rFonts w:eastAsia="Calibri"/>
        </w:rPr>
      </w:pPr>
      <w:r w:rsidRPr="00B46CFA">
        <w:rPr>
          <w:rFonts w:eastAsia="Calibri"/>
        </w:rPr>
        <w:t>6.1.</w:t>
      </w:r>
      <w:r w:rsidRPr="00B46CFA">
        <w:rPr>
          <w:rFonts w:eastAsia="Calibri"/>
        </w:rPr>
        <w:tab/>
        <w:t>Ручнa рaдиo стaницa Motorola DP1400 VHF ANALOG или oдгoвaрajућа, сa бaтeриjoм и пуњaчeм.</w:t>
      </w:r>
    </w:p>
    <w:p w:rsidR="00B46CFA" w:rsidRPr="00B46CFA" w:rsidRDefault="00B46CFA" w:rsidP="00B46CFA">
      <w:pPr>
        <w:rPr>
          <w:rFonts w:eastAsia="Calibri"/>
        </w:rPr>
      </w:pPr>
      <w:r w:rsidRPr="00B46CFA">
        <w:rPr>
          <w:rFonts w:eastAsia="Calibri"/>
        </w:rPr>
        <w:t>Станица мора имати могућност рада у дигиталном режиму уз додатну лиценцу (лиценца није предмет набавке). Минимални капацитет батерије 1400mAh.</w:t>
      </w:r>
    </w:p>
    <w:p w:rsidR="00B46CFA" w:rsidRPr="00B46CFA" w:rsidRDefault="00B46CFA" w:rsidP="00B46CFA">
      <w:pPr>
        <w:rPr>
          <w:rFonts w:eastAsia="Calibri"/>
        </w:rPr>
      </w:pPr>
      <w:r w:rsidRPr="00B46CFA">
        <w:rPr>
          <w:rFonts w:eastAsia="Calibri"/>
        </w:rPr>
        <w:t xml:space="preserve">На свим станицама треба да је инсталирана последња верзија софтвера. </w:t>
      </w:r>
    </w:p>
    <w:p w:rsidR="00B46CFA" w:rsidRPr="00B46CFA" w:rsidRDefault="00B46CFA" w:rsidP="00B46CFA">
      <w:pPr>
        <w:rPr>
          <w:rFonts w:eastAsia="Calibri"/>
        </w:rPr>
      </w:pPr>
      <w:r w:rsidRPr="00B46CFA">
        <w:rPr>
          <w:rFonts w:eastAsia="Calibri"/>
        </w:rPr>
        <w:t>Наручилац поседује опрему и софтвер за програмирање Motorola DP1400 радио станица, као и Battery Maintenance System којим се батерије за Motorola DP1400 радио станице тестирају, кондиционирају, репарирају и враћају на употребу, у циљу што бољег и дуготрајнијег функционисања. Уколико изабрани Понуђач понуди други модел, потребно је да приликом прве испоруке испоручи и комплетну опрему и софтвер за програмирање и уређај за тестирање, кондиционирање и освежавање батерија за радио станице које је понудио, и организује обуку за употребу истих, и то:</w:t>
      </w:r>
      <w:r w:rsidRPr="00B46CFA">
        <w:rPr>
          <w:rFonts w:eastAsia="Calibri"/>
        </w:rPr>
        <w:tab/>
      </w:r>
    </w:p>
    <w:p w:rsidR="00B46CFA" w:rsidRPr="00B46CFA" w:rsidRDefault="00B46CFA" w:rsidP="00B46CFA">
      <w:pPr>
        <w:rPr>
          <w:rFonts w:eastAsia="Calibri"/>
        </w:rPr>
      </w:pPr>
      <w:r w:rsidRPr="00B46CFA">
        <w:rPr>
          <w:rFonts w:eastAsia="Calibri"/>
        </w:rPr>
        <w:t>-</w:t>
      </w:r>
      <w:r w:rsidRPr="00B46CFA">
        <w:rPr>
          <w:rFonts w:eastAsia="Calibri"/>
        </w:rPr>
        <w:tab/>
        <w:t>Каблови, софтвер (компатибилан са софтвером уређаја) и додатна опрема за повезивање и програмирање радио станица из ставкe 6, 1 комплет (само уколико за ставку 6 није понуђен модел Motorola DP1400)</w:t>
      </w:r>
      <w:r w:rsidRPr="00B46CFA">
        <w:rPr>
          <w:rFonts w:eastAsia="Calibri"/>
        </w:rPr>
        <w:tab/>
      </w:r>
    </w:p>
    <w:p w:rsidR="00B46CFA" w:rsidRPr="00B46CFA" w:rsidRDefault="00B46CFA" w:rsidP="00B46CFA">
      <w:pPr>
        <w:rPr>
          <w:rFonts w:eastAsia="Calibri"/>
        </w:rPr>
      </w:pPr>
      <w:r w:rsidRPr="00B46CFA">
        <w:rPr>
          <w:rFonts w:eastAsia="Calibri"/>
        </w:rPr>
        <w:t>-</w:t>
      </w:r>
      <w:r w:rsidRPr="00B46CFA">
        <w:rPr>
          <w:rFonts w:eastAsia="Calibri"/>
        </w:rPr>
        <w:tab/>
        <w:t>Уређај за анализу, пуњење и освежавање батерија за понуђену радио станицу из ставке 6, 1 ком, са пратећом опремом (само уколико за ставку 6 није понуђен модел Motorola DP1400)</w:t>
      </w:r>
    </w:p>
    <w:p w:rsidR="00B46CFA" w:rsidRPr="00B46CFA" w:rsidRDefault="00B46CFA" w:rsidP="00B46CFA">
      <w:pPr>
        <w:rPr>
          <w:rFonts w:eastAsia="Calibri"/>
        </w:rPr>
      </w:pPr>
      <w:r w:rsidRPr="00B46CFA">
        <w:rPr>
          <w:rFonts w:eastAsia="Calibri"/>
        </w:rPr>
        <w:t>-</w:t>
      </w:r>
      <w:r w:rsidRPr="00B46CFA">
        <w:rPr>
          <w:rFonts w:eastAsia="Calibri"/>
        </w:rPr>
        <w:tab/>
        <w:t>Обука за програмирање понуђених радио станица и употребу уређаја типа Battery Maintenance System у трајању од 6 сати на локацији Наручиоца, у термину који се договара са Наручиоцем (само уколико за ставку 6 није понуђен модел Motorola DP1400)</w:t>
      </w:r>
    </w:p>
    <w:p w:rsidR="00B46CFA" w:rsidRPr="00B46CFA" w:rsidRDefault="00B46CFA" w:rsidP="00B46CFA">
      <w:pPr>
        <w:rPr>
          <w:rFonts w:eastAsia="Calibri"/>
        </w:rPr>
      </w:pPr>
      <w:r w:rsidRPr="00B46CFA">
        <w:rPr>
          <w:rFonts w:eastAsia="Calibri"/>
        </w:rPr>
        <w:t>Опрему из ставки од 1 до 6 монтирати, повезати, конфигурисати према Пројекту за извођење УР, уз неопходну Пројектантску контролу дефинисану у тачки III.</w:t>
      </w:r>
    </w:p>
    <w:p w:rsidR="00B46CFA" w:rsidRPr="00B46CFA" w:rsidRDefault="00B46CFA" w:rsidP="00B46CFA">
      <w:pPr>
        <w:rPr>
          <w:rFonts w:eastAsia="Calibri"/>
        </w:rPr>
      </w:pPr>
      <w:r w:rsidRPr="00B46CFA">
        <w:rPr>
          <w:rFonts w:eastAsia="Calibri"/>
        </w:rPr>
        <w:t>III            Пројектантскa контрола</w:t>
      </w:r>
    </w:p>
    <w:p w:rsidR="00B46CFA" w:rsidRPr="00B46CFA" w:rsidRDefault="00B46CFA" w:rsidP="00B46CFA">
      <w:pPr>
        <w:rPr>
          <w:rFonts w:eastAsia="Calibri"/>
        </w:rPr>
      </w:pPr>
      <w:r w:rsidRPr="00B46CFA">
        <w:rPr>
          <w:rFonts w:eastAsia="Calibri"/>
        </w:rPr>
        <w:t>За реализацију предметне набавке,тј  монтажа и повезивање опреме из тачке II, изабрани Понуђач је у обавези да обезбеди пројектантску контролу.</w:t>
      </w:r>
    </w:p>
    <w:p w:rsidR="00B46CFA" w:rsidRPr="00B46CFA" w:rsidRDefault="00B46CFA" w:rsidP="00B46CFA">
      <w:pPr>
        <w:rPr>
          <w:rFonts w:eastAsia="Calibri"/>
        </w:rPr>
      </w:pPr>
      <w:r w:rsidRPr="00B46CFA">
        <w:rPr>
          <w:rFonts w:eastAsia="Calibri"/>
        </w:rPr>
        <w:t>По реализацији набавке  и обављеном тестирању свих функционалности по захтеву Наручиоца, изабрани Понуђач је дужан да Наручиоцу достави Записник о обављеној пројектантској контроли предметне набавке.</w:t>
      </w:r>
    </w:p>
    <w:p w:rsidR="00B46CFA" w:rsidRPr="00B46CFA" w:rsidRDefault="00B46CFA" w:rsidP="00B46CFA">
      <w:pPr>
        <w:rPr>
          <w:rFonts w:eastAsia="Calibri"/>
        </w:rPr>
      </w:pPr>
    </w:p>
    <w:p w:rsidR="00B46CFA" w:rsidRPr="00B46CFA" w:rsidRDefault="00B46CFA" w:rsidP="00B46CFA">
      <w:pPr>
        <w:rPr>
          <w:rFonts w:eastAsia="Calibri"/>
        </w:rPr>
      </w:pPr>
      <w:r w:rsidRPr="00B46CFA">
        <w:rPr>
          <w:rFonts w:eastAsia="Calibri"/>
        </w:rPr>
        <w:t>IV           Израда „Пројекта изведеног стања за систем радио веза Сектора за Управљање ризицима за ЈП ЕПС – Огранак ТЕНТ“</w:t>
      </w:r>
    </w:p>
    <w:p w:rsidR="00B46CFA" w:rsidRPr="00B46CFA" w:rsidRDefault="00B46CFA" w:rsidP="00B46CFA">
      <w:pPr>
        <w:rPr>
          <w:rFonts w:eastAsia="Calibri"/>
        </w:rPr>
      </w:pPr>
      <w:r w:rsidRPr="00B46CFA">
        <w:rPr>
          <w:rFonts w:eastAsia="Calibri"/>
        </w:rPr>
        <w:t>На основу Пројекта за извођење радова УР и чињеничног стања након монтаже опреме и пуштања система у рад, потребно је урадити „Пројекат изведеног стања за систем радио веза Сектора за Управљање ризицима за ЈП ЕПС – Огранак ТЕНТ Обреновац“</w:t>
      </w:r>
    </w:p>
    <w:p w:rsidR="00B46CFA" w:rsidRPr="00B46CFA" w:rsidRDefault="00B46CFA" w:rsidP="00B46CFA">
      <w:pPr>
        <w:rPr>
          <w:rFonts w:eastAsia="Calibri"/>
        </w:rPr>
      </w:pPr>
      <w:r w:rsidRPr="00B46CFA">
        <w:rPr>
          <w:rFonts w:eastAsia="Calibri"/>
        </w:rPr>
        <w:t>Пројекат изведеног стања треба да садржи:</w:t>
      </w:r>
    </w:p>
    <w:p w:rsidR="00B46CFA" w:rsidRPr="00B46CFA" w:rsidRDefault="00B46CFA" w:rsidP="00B46CFA">
      <w:pPr>
        <w:rPr>
          <w:rFonts w:eastAsia="Calibri"/>
        </w:rPr>
      </w:pPr>
      <w:r w:rsidRPr="00B46CFA">
        <w:rPr>
          <w:rFonts w:eastAsia="Calibri"/>
        </w:rPr>
        <w:t>1. Топологију система</w:t>
      </w:r>
    </w:p>
    <w:p w:rsidR="00B46CFA" w:rsidRPr="00B46CFA" w:rsidRDefault="00B46CFA" w:rsidP="00B46CFA">
      <w:pPr>
        <w:rPr>
          <w:rFonts w:eastAsia="Calibri"/>
        </w:rPr>
      </w:pPr>
      <w:r w:rsidRPr="00B46CFA">
        <w:rPr>
          <w:rFonts w:eastAsia="Calibri"/>
        </w:rPr>
        <w:t>2. Детаљан опис рада система, са описом поступака које корисник сваке од група радио станица треба да предузме када жели користити радио комуникацију</w:t>
      </w:r>
    </w:p>
    <w:p w:rsidR="00B46CFA" w:rsidRPr="00B46CFA" w:rsidRDefault="00B46CFA" w:rsidP="00B46CFA">
      <w:pPr>
        <w:rPr>
          <w:rFonts w:eastAsia="Calibri"/>
        </w:rPr>
      </w:pPr>
      <w:r w:rsidRPr="00B46CFA">
        <w:rPr>
          <w:rFonts w:eastAsia="Calibri"/>
        </w:rPr>
        <w:t>3. Преглед инсталиране опреме, модел, серијски број, са фотографијама свих уређаја и пратећих елемената који су инсталирани на локацији</w:t>
      </w:r>
    </w:p>
    <w:p w:rsidR="00B46CFA" w:rsidRPr="00B46CFA" w:rsidRDefault="00B46CFA" w:rsidP="00B46CFA">
      <w:pPr>
        <w:rPr>
          <w:rFonts w:eastAsia="Calibri"/>
        </w:rPr>
      </w:pPr>
      <w:r w:rsidRPr="00B46CFA">
        <w:rPr>
          <w:rFonts w:eastAsia="Calibri"/>
        </w:rPr>
        <w:lastRenderedPageBreak/>
        <w:t>4. Опис и техничке карактеристике опреме</w:t>
      </w:r>
    </w:p>
    <w:p w:rsidR="00B46CFA" w:rsidRPr="00B46CFA" w:rsidRDefault="00B46CFA" w:rsidP="00B46CFA">
      <w:pPr>
        <w:rPr>
          <w:rFonts w:eastAsia="Calibri"/>
        </w:rPr>
      </w:pPr>
      <w:r w:rsidRPr="00B46CFA">
        <w:rPr>
          <w:rFonts w:eastAsia="Calibri"/>
        </w:rPr>
        <w:t>5. Преглед радио дозвола за сваки од типова опреме, по фреквенцијским групама</w:t>
      </w:r>
    </w:p>
    <w:p w:rsidR="00B46CFA" w:rsidRPr="00B46CFA" w:rsidRDefault="00B46CFA" w:rsidP="00B46CFA">
      <w:pPr>
        <w:rPr>
          <w:rFonts w:eastAsia="Calibri"/>
        </w:rPr>
      </w:pPr>
      <w:r w:rsidRPr="00B46CFA">
        <w:rPr>
          <w:rFonts w:eastAsia="Calibri"/>
        </w:rPr>
        <w:t>6. Преглед конфигурације уређаја, по моделима и фреквенцијским групама</w:t>
      </w:r>
    </w:p>
    <w:p w:rsidR="00B46CFA" w:rsidRPr="00B46CFA" w:rsidRDefault="00B46CFA" w:rsidP="00B46CFA">
      <w:pPr>
        <w:rPr>
          <w:rFonts w:eastAsia="Calibri"/>
        </w:rPr>
      </w:pPr>
      <w:r w:rsidRPr="00B46CFA">
        <w:rPr>
          <w:rFonts w:eastAsia="Calibri"/>
        </w:rPr>
        <w:t>7. Шематски приказ зона покривања за изведено стање (узимајући у обзир и дужину каблова, висину антене...)</w:t>
      </w:r>
    </w:p>
    <w:p w:rsidR="00B46CFA" w:rsidRPr="00B46CFA" w:rsidRDefault="00B46CFA" w:rsidP="00B46CFA">
      <w:r w:rsidRPr="00B46CFA">
        <w:rPr>
          <w:rFonts w:eastAsia="TimesNewRomanPSMT"/>
        </w:rPr>
        <w:t>Обилазак објекта је могућ:</w:t>
      </w:r>
    </w:p>
    <w:p w:rsidR="00B46CFA" w:rsidRPr="00B46CFA" w:rsidRDefault="00B46CFA" w:rsidP="00B46CFA">
      <w:pPr>
        <w:rPr>
          <w:rFonts w:eastAsia="Calibri"/>
        </w:rPr>
      </w:pPr>
      <w:r w:rsidRPr="00B46CFA">
        <w:t xml:space="preserve">Потенцијални Понуђач има могућност да пре давања понуде обави посету објекту ТЕНТ-А, у циљу упознавања са објектом, сагледавања детаља неопходних за предметну јавну набавку.  Обилазак објекта обавља се пре истека рока за подношење понуда.  Заинтересована лица обилазак могу обавити на сопствени захтев, у термину који електронском поштом договоре директно са надлежним инжењером Иваном Рајић Тамбурић, е-mаil: </w:t>
      </w:r>
      <w:hyperlink r:id="rId9" w:history="1">
        <w:r w:rsidRPr="00B46CFA">
          <w:t>ivana.rajic@eps.rs</w:t>
        </w:r>
      </w:hyperlink>
      <w:r w:rsidRPr="00B46CFA">
        <w:t>.</w:t>
      </w:r>
    </w:p>
    <w:p w:rsidR="00B46CFA" w:rsidRPr="00B46CFA" w:rsidRDefault="00B46CFA" w:rsidP="00B46CFA"/>
    <w:p w:rsidR="00B46CFA" w:rsidRPr="00B46CFA" w:rsidRDefault="00B46CFA" w:rsidP="00B46CFA"/>
    <w:p w:rsidR="00B46CFA" w:rsidRPr="00B46CFA" w:rsidRDefault="00B46CFA" w:rsidP="00B46CFA"/>
    <w:p w:rsidR="00B46CFA" w:rsidRPr="00B46CFA" w:rsidRDefault="00B46CFA" w:rsidP="00B46CFA"/>
    <w:p w:rsidR="00B46CFA" w:rsidRPr="00B46CFA" w:rsidRDefault="00B46CFA" w:rsidP="00B46CFA"/>
    <w:p w:rsidR="00B46CFA" w:rsidRPr="00B46CFA" w:rsidRDefault="00B46CFA" w:rsidP="00B46CFA">
      <w:r w:rsidRPr="00B46CFA">
        <w:t>ПРИЛОГ ЗА ПАРТИЈУ 2  ПРОЈЕКТНИ ЗАДАТАК</w:t>
      </w:r>
    </w:p>
    <w:tbl>
      <w:tblPr>
        <w:tblW w:w="0" w:type="auto"/>
        <w:tblLook w:val="01E0" w:firstRow="1" w:lastRow="1" w:firstColumn="1" w:lastColumn="1" w:noHBand="0" w:noVBand="0"/>
      </w:tblPr>
      <w:tblGrid>
        <w:gridCol w:w="5211"/>
        <w:gridCol w:w="709"/>
      </w:tblGrid>
      <w:tr w:rsidR="00B46CFA" w:rsidRPr="00B46CFA" w:rsidTr="00180B89">
        <w:trPr>
          <w:trHeight w:val="288"/>
        </w:trPr>
        <w:tc>
          <w:tcPr>
            <w:tcW w:w="5920" w:type="dxa"/>
            <w:gridSpan w:val="2"/>
            <w:shd w:val="clear" w:color="auto" w:fill="auto"/>
          </w:tcPr>
          <w:p w:rsidR="00B46CFA" w:rsidRPr="00B46CFA" w:rsidRDefault="00B46CFA" w:rsidP="00B46CFA">
            <w:r w:rsidRPr="00B46CFA">
              <w:t>ЈП ''ЕЛЕКТРОПРИВРЕДА СРБИЈЕ'' БЕОГРАД</w:t>
            </w:r>
          </w:p>
        </w:tc>
      </w:tr>
      <w:tr w:rsidR="00B46CFA" w:rsidRPr="00B46CFA" w:rsidTr="00180B89">
        <w:trPr>
          <w:gridAfter w:val="1"/>
          <w:wAfter w:w="709" w:type="dxa"/>
          <w:trHeight w:val="288"/>
        </w:trPr>
        <w:tc>
          <w:tcPr>
            <w:tcW w:w="5211" w:type="dxa"/>
            <w:shd w:val="clear" w:color="auto" w:fill="auto"/>
          </w:tcPr>
          <w:p w:rsidR="00B46CFA" w:rsidRPr="00B46CFA" w:rsidRDefault="00B46CFA" w:rsidP="00B46CFA">
            <w:r w:rsidRPr="00B46CFA">
              <w:t>ОГРАНАК ТЕНТ  Обреновац</w:t>
            </w:r>
          </w:p>
        </w:tc>
      </w:tr>
    </w:tbl>
    <w:p w:rsidR="00B46CFA" w:rsidRPr="00B46CFA" w:rsidRDefault="00B46CFA" w:rsidP="00B46CFA"/>
    <w:p w:rsidR="00B46CFA" w:rsidRPr="00B46CFA" w:rsidRDefault="00B46CFA" w:rsidP="00B46CFA"/>
    <w:p w:rsidR="00B46CFA" w:rsidRPr="00B46CFA" w:rsidRDefault="00B46CFA" w:rsidP="00B46CFA">
      <w:r w:rsidRPr="00B46CFA">
        <w:t>ПРОЈЕКТНИ ЗАДАТАК</w:t>
      </w:r>
    </w:p>
    <w:p w:rsidR="00B46CFA" w:rsidRPr="00B46CFA" w:rsidRDefault="00B46CFA" w:rsidP="00B46CFA">
      <w:r w:rsidRPr="00B46CFA">
        <w:t>ЗА ИЗРАДУ</w:t>
      </w:r>
    </w:p>
    <w:p w:rsidR="00B46CFA" w:rsidRPr="00B46CFA" w:rsidRDefault="00B46CFA" w:rsidP="00B46CFA">
      <w:r w:rsidRPr="00B46CFA">
        <w:t>ПРОЈЕКТА ЗА ИЗВОЂЕЊЕ РАДОВА  НА УНАПРЕЂЕЊУ ФУНКЦИОНАЛНОГ РАДИО СИСТЕМА СЕКТОРА ЗА УПРАВЉАЊЕ РИЗИЦИМА</w:t>
      </w:r>
    </w:p>
    <w:p w:rsidR="00B46CFA" w:rsidRPr="00B46CFA" w:rsidRDefault="00B46CFA" w:rsidP="00B46CFA">
      <w:r w:rsidRPr="00B46CFA">
        <w:t>У ЈП ЕПС – ОГРАНАК ТЕНТ ОБРЕНОВАЦ</w:t>
      </w:r>
    </w:p>
    <w:p w:rsidR="00B46CFA" w:rsidRPr="00B46CFA" w:rsidRDefault="00B46CFA" w:rsidP="00B46CFA"/>
    <w:p w:rsidR="00B46CFA" w:rsidRPr="00B46CFA" w:rsidRDefault="00B46CFA" w:rsidP="00B46CFA">
      <w:r w:rsidRPr="00B46CFA">
        <w:t>1. УВОД</w:t>
      </w:r>
    </w:p>
    <w:p w:rsidR="00B46CFA" w:rsidRPr="00B46CFA" w:rsidRDefault="00B46CFA" w:rsidP="00B46CFA">
      <w:r w:rsidRPr="00B46CFA">
        <w:t>Са инсталисаним капацитетом од 3.288 GW, што представља трећину инсталисане снаге ЕПС-а и са производњом преко 19 милијарди KWh/год, што је 50% укупно произведене српске електричне енергије, ТЕНТ је највећи произвођач електричне енергије у Србији. За функционисање овако комплексног технолошког система веома  је битно обезбедити поуздану и сигурну информационо комуникациону инфраструктуру. Ова инфраструктура је смештена на четри локације:</w:t>
      </w:r>
    </w:p>
    <w:p w:rsidR="00B46CFA" w:rsidRPr="00B46CFA" w:rsidRDefault="00B46CFA" w:rsidP="00B46CFA">
      <w:r w:rsidRPr="00B46CFA">
        <w:t>Огранак ТЕНТ-А и  огранак Железнички транспорт  у Обреновцу-Уровци</w:t>
      </w:r>
    </w:p>
    <w:p w:rsidR="00B46CFA" w:rsidRPr="00B46CFA" w:rsidRDefault="00B46CFA" w:rsidP="00B46CFA">
      <w:r w:rsidRPr="00B46CFA">
        <w:t>Огранак ТЕНТ-Б  у Ушћу</w:t>
      </w:r>
    </w:p>
    <w:p w:rsidR="00B46CFA" w:rsidRPr="00B46CFA" w:rsidRDefault="00B46CFA" w:rsidP="00B46CFA">
      <w:r w:rsidRPr="00B46CFA">
        <w:t>Огранак ТЕ Колубара у  Великим Црљенима</w:t>
      </w:r>
    </w:p>
    <w:p w:rsidR="00B46CFA" w:rsidRPr="00B46CFA" w:rsidRDefault="00B46CFA" w:rsidP="00B46CFA">
      <w:r w:rsidRPr="00B46CFA">
        <w:t>Огранак ТЕ Морава у  Свилајнцу</w:t>
      </w:r>
    </w:p>
    <w:p w:rsidR="00B46CFA" w:rsidRPr="00B46CFA" w:rsidRDefault="00B46CFA" w:rsidP="00B46CFA">
      <w:r w:rsidRPr="00B46CFA">
        <w:t>За поуздано функционисање производног система неопходан је ефикасан и поуздан систем телекомуникационе инфраструктуре, а један од његових значајних сегмената је радиокомуникациони систем.</w:t>
      </w:r>
    </w:p>
    <w:p w:rsidR="00B46CFA" w:rsidRPr="00B46CFA" w:rsidRDefault="00B46CFA" w:rsidP="00B46CFA">
      <w:r w:rsidRPr="00B46CFA">
        <w:t>Сектор за управљање ризицима један је од кључних корисника радиокомуникационог система Огранка ТЕНТ. Чине га две службе – Служба обезбеђења и одбране и Служба за безбедност и здравље на раду и зажтиту од пожара.</w:t>
      </w:r>
    </w:p>
    <w:p w:rsidR="00B46CFA" w:rsidRPr="00B46CFA" w:rsidRDefault="00B46CFA" w:rsidP="00B46CFA">
      <w:r w:rsidRPr="00B46CFA">
        <w:t>Сектор за управљање ризицима је корисник радио веза на све четири производне локације, као и на подручју око њих.</w:t>
      </w:r>
    </w:p>
    <w:p w:rsidR="00B46CFA" w:rsidRPr="00B46CFA" w:rsidRDefault="00B46CFA" w:rsidP="00B46CFA">
      <w:r w:rsidRPr="00B46CFA">
        <w:t>2. ЦИЉ</w:t>
      </w:r>
    </w:p>
    <w:p w:rsidR="00B46CFA" w:rsidRPr="00B46CFA" w:rsidRDefault="00B46CFA" w:rsidP="00B46CFA">
      <w:r w:rsidRPr="00B46CFA">
        <w:t xml:space="preserve">На основу Пројекта унапређења функционалног система VHF/UHF радио веза у ЈП ЕПС – Огранак ТЕНТ Обреновац (Астел пројект доо, 2018) – у даљем тексту: Пројекат, </w:t>
      </w:r>
      <w:r w:rsidRPr="00B46CFA">
        <w:lastRenderedPageBreak/>
        <w:t>потребно је израдити Пројекат за извођење радова за систем радио веза Сектора за Управљање ризицима за ЈП ЕПС – Огранак ТЕНТ</w:t>
      </w:r>
    </w:p>
    <w:p w:rsidR="00B46CFA" w:rsidRPr="00B46CFA" w:rsidRDefault="00B46CFA" w:rsidP="00B46CFA">
      <w:r w:rsidRPr="00B46CFA">
        <w:t>Пројекат за извођење Инвеститору треба да послужи као документ на основу ког се може приступити монтажи и конфигурацији опреме, и пуштању система у рад.</w:t>
      </w:r>
    </w:p>
    <w:p w:rsidR="00B46CFA" w:rsidRPr="00B46CFA" w:rsidRDefault="00B46CFA" w:rsidP="00B46CFA"/>
    <w:p w:rsidR="00B46CFA" w:rsidRPr="00B46CFA" w:rsidRDefault="00B46CFA" w:rsidP="00B46CFA"/>
    <w:p w:rsidR="00B46CFA" w:rsidRPr="00B46CFA" w:rsidRDefault="00B46CFA" w:rsidP="00B46CFA"/>
    <w:p w:rsidR="00B46CFA" w:rsidRPr="00B46CFA" w:rsidRDefault="00B46CFA" w:rsidP="00B46CFA"/>
    <w:p w:rsidR="00B46CFA" w:rsidRPr="00B46CFA" w:rsidRDefault="00B46CFA" w:rsidP="00B46CFA">
      <w:r w:rsidRPr="00B46CFA">
        <w:t>3. ФОРМА ИЗРАДЕ ТЕХНИЧКЕ ДОКУМЕНТАЦИЈЕ</w:t>
      </w:r>
    </w:p>
    <w:p w:rsidR="00B46CFA" w:rsidRPr="00B46CFA" w:rsidRDefault="00B46CFA" w:rsidP="00B46CFA">
      <w:r w:rsidRPr="00B46CFA">
        <w:t>У оквиру израде техничке документације потребно је израдити Пројекат за извођење радова за систем радио веза Сектора за Управљање ризицима за ЈП ЕПС – Огранак ТЕНТ</w:t>
      </w:r>
    </w:p>
    <w:p w:rsidR="00B46CFA" w:rsidRPr="00B46CFA" w:rsidRDefault="00B46CFA" w:rsidP="00B46CFA"/>
    <w:p w:rsidR="00B46CFA" w:rsidRPr="00B46CFA" w:rsidRDefault="00B46CFA" w:rsidP="00B46CFA">
      <w:r w:rsidRPr="00B46CFA">
        <w:t>4. ПРЕДМЕТ ПРОЈЕКТА ЗА ИЗВОЂЕЊЕ РАДОВА</w:t>
      </w:r>
    </w:p>
    <w:p w:rsidR="00B46CFA" w:rsidRPr="00B46CFA" w:rsidRDefault="00B46CFA" w:rsidP="00B46CFA">
      <w:r w:rsidRPr="00B46CFA">
        <w:t>У оквиру Пројекта за извођење потребно је:</w:t>
      </w:r>
    </w:p>
    <w:p w:rsidR="00B46CFA" w:rsidRPr="00B46CFA" w:rsidRDefault="00B46CFA" w:rsidP="00B46CFA">
      <w:r w:rsidRPr="00B46CFA">
        <w:t>-  Детаљно разрадити постојеће решење за унапређење функционалног система радио веза за Сектор управљања ризицима, обрађено у Пројекту унапређења функционалног система VHF/UHF радио веза у ЈП ЕПС – Огранак ТЕНТ Обреновац</w:t>
      </w:r>
    </w:p>
    <w:p w:rsidR="00B46CFA" w:rsidRPr="00B46CFA" w:rsidRDefault="00B46CFA" w:rsidP="00B46CFA">
      <w:r w:rsidRPr="00B46CFA">
        <w:t>-  Дати детаљан план монтаже опреме која је предмет јавне набавке (позиција indoor и outdoor опреме, план повезивања, трасе каблова, продори...), као и услове које треба испунити (за репетиторски ситем на Лифт торњу и фиксну станицу у Контролном центру)</w:t>
      </w:r>
    </w:p>
    <w:p w:rsidR="00B46CFA" w:rsidRPr="00B46CFA" w:rsidRDefault="00B46CFA" w:rsidP="00B46CFA">
      <w:r w:rsidRPr="00B46CFA">
        <w:t>- Обзиром да је на истој локацији постојећим Пројектом предвиђен и репетиторски систем Железничког транспорта, потребно је предвидети и монтажу опреме за тај систем (антену на истом носачу, опрему у истом орману...)</w:t>
      </w:r>
    </w:p>
    <w:p w:rsidR="00B46CFA" w:rsidRPr="00B46CFA" w:rsidRDefault="00B46CFA" w:rsidP="00B46CFA">
      <w:r w:rsidRPr="00B46CFA">
        <w:t>- За две нове локације: ТЕНТБ – Капија 6 и Капија Тополице, урадити документацију за добијање дозволе за радио станицу од стране РАТЕЛ-а.</w:t>
      </w:r>
    </w:p>
    <w:p w:rsidR="00B46CFA" w:rsidRPr="00B46CFA" w:rsidRDefault="00B46CFA" w:rsidP="00B46CFA">
      <w:r w:rsidRPr="00B46CFA">
        <w:t>-  Детаљно разрадити потребе за радио комуникацијама Сектора за управљање ризицима описане у постојећем Пројекту. Анализирати потребе сваке од служби овог сектора појединачно, као и заједничке потребе за радиокомуникацијама. У обзир узети све производне и друге локације на којима се експлоатише радиокомуникациони систем овог сектора</w:t>
      </w:r>
    </w:p>
    <w:p w:rsidR="00B46CFA" w:rsidRPr="00B46CFA" w:rsidRDefault="00B46CFA" w:rsidP="00B46CFA">
      <w:r w:rsidRPr="00B46CFA">
        <w:t>- Дати детаљан план радио канала који ће се користити у Сектору за управљање ризицима. Дефинисати распоред за сваку од група станица појединачно. Дати преглед радио дозвола за сваку од група.</w:t>
      </w:r>
    </w:p>
    <w:p w:rsidR="00B46CFA" w:rsidRPr="00B46CFA" w:rsidRDefault="00B46CFA" w:rsidP="00B46CFA">
      <w:r w:rsidRPr="00B46CFA">
        <w:t>-  Дати преглед конфигурације за сваку од група уређаја у оквиру којих је опрема истог модела са идентичном конфигурацијом, на основу којих Инвеститор може и сам извршити конфигурацију заменских уређаја, када се за то укаже потреба</w:t>
      </w:r>
    </w:p>
    <w:p w:rsidR="00B46CFA" w:rsidRPr="00B46CFA" w:rsidRDefault="00B46CFA" w:rsidP="00B46CFA">
      <w:r w:rsidRPr="00B46CFA">
        <w:t>- Дати графички приказ локација са фиксним и мобилним радио станицама и репетиторима, њихове координате (географска ширина, дужина, надморска висина и сл.), фреквенцијски опсег на ком раде и график простирања сигнала.</w:t>
      </w:r>
    </w:p>
    <w:p w:rsidR="00B46CFA" w:rsidRPr="00B46CFA" w:rsidRDefault="00B46CFA" w:rsidP="00B46CFA">
      <w:r w:rsidRPr="00B46CFA">
        <w:t>-  Дати шематски приказ распореда ручних, мобилних, фиксних станица и репетитора Сектора за УР, на свим подручјима на којима се користе, за сваку од служби појединачно.</w:t>
      </w:r>
    </w:p>
    <w:p w:rsidR="00B46CFA" w:rsidRPr="00B46CFA" w:rsidRDefault="00B46CFA" w:rsidP="00B46CFA">
      <w:r w:rsidRPr="00B46CFA">
        <w:t>-   Дефинисати детаљне активности на тестирању система, након пуштања система у рад.</w:t>
      </w:r>
    </w:p>
    <w:p w:rsidR="00B46CFA" w:rsidRPr="00B46CFA" w:rsidRDefault="00B46CFA" w:rsidP="00B46CFA">
      <w:r w:rsidRPr="00B46CFA">
        <w:t>-  Предложити карактеристике радио станица и пратеће опреме које ће задовољити будуће тенденције у области радио комуникација за овај Сектор.</w:t>
      </w:r>
    </w:p>
    <w:p w:rsidR="00B46CFA" w:rsidRPr="00B46CFA" w:rsidRDefault="00B46CFA" w:rsidP="00B46CFA">
      <w:r w:rsidRPr="00B46CFA">
        <w:t>- Дефинисати активности које Инвеститор треба да реализује према одговарајућим надлежним органима (Републичка агенција за електронске комуникације, МУП и сл.)</w:t>
      </w:r>
    </w:p>
    <w:p w:rsidR="00B46CFA" w:rsidRPr="00B46CFA" w:rsidRDefault="00B46CFA" w:rsidP="00B46CFA">
      <w:r w:rsidRPr="00B46CFA">
        <w:lastRenderedPageBreak/>
        <w:t>- Дефинисати додатне активности Инвеститора за које пројектант сматра да су од значаја за предмет пројектовања.</w:t>
      </w:r>
    </w:p>
    <w:p w:rsidR="00B46CFA" w:rsidRPr="00B46CFA" w:rsidRDefault="00B46CFA" w:rsidP="00B46CFA"/>
    <w:p w:rsidR="00B46CFA" w:rsidRPr="00B46CFA" w:rsidRDefault="00B46CFA" w:rsidP="00B46CFA"/>
    <w:p w:rsidR="00B46CFA" w:rsidRPr="00B46CFA" w:rsidRDefault="00B46CFA" w:rsidP="00B46CFA">
      <w:r w:rsidRPr="00B46CFA">
        <w:t>5. УСЛОВИ ЗА ИЗРАДУ ПРОЈЕКТА И СМЕРНИЦЕ</w:t>
      </w:r>
    </w:p>
    <w:p w:rsidR="00B46CFA" w:rsidRPr="00B46CFA" w:rsidRDefault="00B46CFA" w:rsidP="00B46CFA">
      <w:r w:rsidRPr="00B46CFA">
        <w:t>Пројекат израдити у складу са прописима, стандардима и важећом законском регулативом који се односе на предмет пројектовања.</w:t>
      </w:r>
    </w:p>
    <w:p w:rsidR="00B46CFA" w:rsidRPr="00B46CFA" w:rsidRDefault="00B46CFA" w:rsidP="00B46CFA">
      <w:r w:rsidRPr="00B46CFA">
        <w:t>При разматрању предлога, узети у обзир само решења која су се добро показала у пракси.</w:t>
      </w:r>
    </w:p>
    <w:p w:rsidR="00B46CFA" w:rsidRPr="00B46CFA" w:rsidRDefault="00B46CFA" w:rsidP="00B46CFA">
      <w:r w:rsidRPr="00B46CFA">
        <w:t>6. ПОДЛОГЕ И ДОКУМЕНТАЦИОНА ОСНОВА</w:t>
      </w:r>
    </w:p>
    <w:p w:rsidR="00B46CFA" w:rsidRPr="00B46CFA" w:rsidRDefault="00B46CFA" w:rsidP="00B46CFA">
      <w:r w:rsidRPr="00B46CFA">
        <w:t>При изради пројекта користити следећу документациону основу:</w:t>
      </w:r>
    </w:p>
    <w:p w:rsidR="00B46CFA" w:rsidRPr="00B46CFA" w:rsidRDefault="00B46CFA" w:rsidP="00B46CFA">
      <w:r w:rsidRPr="00B46CFA">
        <w:t>План објеката ЈП ЕПС-Огранак ТЕНТ.</w:t>
      </w:r>
    </w:p>
    <w:p w:rsidR="00B46CFA" w:rsidRPr="00B46CFA" w:rsidRDefault="00B46CFA" w:rsidP="00B46CFA">
      <w:r w:rsidRPr="00B46CFA">
        <w:t>Пројекат унапређења функционалног система VHF/UHF радио веза у ЈП ЕПС – Огранак ТЕНТ Обреновац (Астел пројект доо, 2018)</w:t>
      </w:r>
    </w:p>
    <w:p w:rsidR="00B46CFA" w:rsidRPr="00B46CFA" w:rsidRDefault="00B46CFA" w:rsidP="00B46CFA">
      <w:r w:rsidRPr="00B46CFA">
        <w:t>Овај пројектни задатак је саставни део Пројекта за извођење и мора бити приложен уз  њега. Пројекат израдити у шест (6) тврдо увезаних примерака, у три (3) примерка на компакт диску (AUTOCAD цртежи и WORD текст) и у три (3) примерка на компакт диску PDF формат целокупног пројекта.</w:t>
      </w:r>
    </w:p>
    <w:p w:rsidR="00B46CFA" w:rsidRPr="00B46CFA" w:rsidRDefault="00B46CFA" w:rsidP="00B46CFA">
      <w:r w:rsidRPr="00B46CFA">
        <w:t>Техничка документација за станице мора да садржи нарочито:</w:t>
      </w:r>
    </w:p>
    <w:p w:rsidR="00B46CFA" w:rsidRPr="00B46CFA" w:rsidRDefault="00B46CFA" w:rsidP="00B46CFA">
      <w:r w:rsidRPr="00B46CFA">
        <w:t>1.   Податке о инвеститору</w:t>
      </w:r>
    </w:p>
    <w:p w:rsidR="00B46CFA" w:rsidRPr="00B46CFA" w:rsidRDefault="00B46CFA" w:rsidP="00B46CFA">
      <w:r w:rsidRPr="00B46CFA">
        <w:t>2.   Податке о одговорном пројектанту, тј. о пројектантској организацији</w:t>
      </w:r>
    </w:p>
    <w:p w:rsidR="00B46CFA" w:rsidRPr="00B46CFA" w:rsidRDefault="00B46CFA" w:rsidP="00B46CFA">
      <w:r w:rsidRPr="00B46CFA">
        <w:t>3.   Списак примењених законских и подзаконских прописа</w:t>
      </w:r>
    </w:p>
    <w:p w:rsidR="00B46CFA" w:rsidRPr="00B46CFA" w:rsidRDefault="00B46CFA" w:rsidP="00B46CFA">
      <w:r w:rsidRPr="00B46CFA">
        <w:t>4.   Изјаву о изради документације, коју потписује одговорни пројектант</w:t>
      </w:r>
    </w:p>
    <w:p w:rsidR="00B46CFA" w:rsidRPr="00B46CFA" w:rsidRDefault="00B46CFA" w:rsidP="00B46CFA">
      <w:r w:rsidRPr="00B46CFA">
        <w:t>5.   Пројектни задатак</w:t>
      </w:r>
    </w:p>
    <w:p w:rsidR="00B46CFA" w:rsidRPr="00B46CFA" w:rsidRDefault="00B46CFA" w:rsidP="00B46CFA">
      <w:r w:rsidRPr="00B46CFA">
        <w:t>6.   Ситуацију објекта</w:t>
      </w:r>
    </w:p>
    <w:p w:rsidR="00B46CFA" w:rsidRPr="00B46CFA" w:rsidRDefault="00B46CFA" w:rsidP="00B46CFA">
      <w:r w:rsidRPr="00B46CFA">
        <w:t>7.   Техничко решење</w:t>
      </w:r>
    </w:p>
    <w:p w:rsidR="00B46CFA" w:rsidRPr="00B46CFA" w:rsidRDefault="00B46CFA" w:rsidP="00B46CFA">
      <w:r w:rsidRPr="00B46CFA">
        <w:t>8.   Изјаву о примењеним прописаним мерама заштите на раду</w:t>
      </w:r>
    </w:p>
    <w:p w:rsidR="00B46CFA" w:rsidRPr="00B46CFA" w:rsidRDefault="00B46CFA" w:rsidP="00B46CFA">
      <w:r w:rsidRPr="00B46CFA">
        <w:t>9.  Процену утицаја на животну средину (потребно је прибавити сагласност надлежног органа на израђену студију или одлуку да није потребно радити студију процене утицаја на животну средину)</w:t>
      </w:r>
    </w:p>
    <w:p w:rsidR="00B46CFA" w:rsidRPr="00B46CFA" w:rsidRDefault="00B46CFA" w:rsidP="00B46CFA">
      <w:r w:rsidRPr="00B46CFA">
        <w:t>10. Процену утицаја на рад других радио-комуникацијских  система</w:t>
      </w:r>
    </w:p>
    <w:p w:rsidR="00B46CFA" w:rsidRPr="00B46CFA" w:rsidRDefault="00B46CFA" w:rsidP="00B46CFA">
      <w:r w:rsidRPr="00B46CFA">
        <w:t>11. Потребне одговарајуће прорачуне</w:t>
      </w:r>
    </w:p>
    <w:p w:rsidR="00B46CFA" w:rsidRPr="00B46CFA" w:rsidRDefault="00B46CFA" w:rsidP="00B46CFA">
      <w:r w:rsidRPr="00B46CFA">
        <w:t>12. Припадајућу графичку документацију</w:t>
      </w:r>
    </w:p>
    <w:p w:rsidR="00B46CFA" w:rsidRPr="00B46CFA" w:rsidRDefault="00B46CFA" w:rsidP="00B46CFA">
      <w:r w:rsidRPr="00B46CFA">
        <w:t>7. ДОДАТНИ ЗАХТЕВИ</w:t>
      </w:r>
    </w:p>
    <w:p w:rsidR="00B46CFA" w:rsidRPr="00B46CFA" w:rsidRDefault="00B46CFA" w:rsidP="00B46CFA">
      <w:r w:rsidRPr="00B46CFA">
        <w:t>Пројектант је дужан да за израду Пројекта прибави све неопходне дозволе надлежних органа уколико су потребне</w:t>
      </w:r>
    </w:p>
    <w:p w:rsidR="00B46CFA" w:rsidRPr="00B46CFA" w:rsidRDefault="00B46CFA" w:rsidP="00B46CFA">
      <w:r w:rsidRPr="00B46CFA">
        <w:t>Пројектант је у обавези да, без надокнаде, отклони све примедбе на пројекат  које достави МУП и други надлежни органи, а за све елементе пројекта које подлежу оваквој врсти контоле.</w:t>
      </w:r>
    </w:p>
    <w:p w:rsidR="00B46CFA" w:rsidRPr="00B46CFA" w:rsidRDefault="00B46CFA" w:rsidP="00B46CFA">
      <w:r w:rsidRPr="00B46CFA">
        <w:t>Податке неопходне за израду пројекта, а који нису обухваћени постојећом документацијом, Пројектант је дужан сам да обезбеди снимањем стварног стања на лицу места.</w:t>
      </w:r>
    </w:p>
    <w:p w:rsidR="00B46CFA" w:rsidRPr="00B46CFA" w:rsidRDefault="00B46CFA" w:rsidP="00B46CFA">
      <w:r w:rsidRPr="00B46CFA">
        <w:t>Пројектант је у обавези да консултује одговарајуће секторе и службе Инвеститора у току пројектовања и добије позитивно мишљење интерне ревизионе контроле.</w:t>
      </w:r>
    </w:p>
    <w:p w:rsidR="00B46CFA" w:rsidRPr="00B46CFA" w:rsidRDefault="00B46CFA" w:rsidP="00B46CFA">
      <w:r w:rsidRPr="00B46CFA">
        <w:t>Текстуални део пројекта Пројектант је дужан да изради на ћириличном писму.</w:t>
      </w:r>
    </w:p>
    <w:p w:rsidR="00B46CFA" w:rsidRPr="00B46CFA" w:rsidRDefault="00B46CFA" w:rsidP="00B46CFA">
      <w:r w:rsidRPr="00B46CFA">
        <w:t>Рок за израду пројекта је 150 дана.</w:t>
      </w:r>
    </w:p>
    <w:p w:rsidR="00B46CFA" w:rsidRPr="00B46CFA" w:rsidRDefault="00B46CFA" w:rsidP="00B46CFA"/>
    <w:p w:rsidR="00B46CFA" w:rsidRPr="00B46CFA" w:rsidRDefault="00B46CFA" w:rsidP="00B46CFA">
      <w:r w:rsidRPr="00B46CFA">
        <w:t>3.2 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B46CFA" w:rsidRPr="00B46CFA" w:rsidRDefault="00B46CFA" w:rsidP="00B46CFA">
      <w:r w:rsidRPr="00B46CFA">
        <w:t>За Партију 1 и Партију 2 (1,2,3,4,5,6)</w:t>
      </w:r>
    </w:p>
    <w:p w:rsidR="00B46CFA" w:rsidRPr="00B46CFA" w:rsidRDefault="00B46CFA" w:rsidP="00B46CFA">
      <w:pPr>
        <w:rPr>
          <w:rFonts w:eastAsia="Calibri"/>
        </w:rPr>
      </w:pPr>
      <w:r w:rsidRPr="00B46CFA">
        <w:rPr>
          <w:rFonts w:eastAsia="Calibri"/>
        </w:rPr>
        <w:lastRenderedPageBreak/>
        <w:t xml:space="preserve">технички лист (tehnical data sheet) - </w:t>
      </w:r>
      <w:r w:rsidRPr="00B46CFA">
        <w:rPr>
          <w:rFonts w:eastAsia="TimesNewRomanPS-BoldMT"/>
        </w:rPr>
        <w:t xml:space="preserve">детаљна техничка спецификација са произвођачким ознакама на основу које се недвосмислено може утврдити да понуђена опрема задовољава све техничке захтеве дате у тачки </w:t>
      </w:r>
      <w:r w:rsidRPr="00B46CFA">
        <w:rPr>
          <w:rFonts w:eastAsia="Calibri"/>
        </w:rPr>
        <w:t>3.1 „Врста и количина добара и технички захтеви“ (За сваки понуђени производ).</w:t>
      </w:r>
    </w:p>
    <w:p w:rsidR="00B46CFA" w:rsidRPr="00B46CFA" w:rsidRDefault="00B46CFA" w:rsidP="00B46CFA">
      <w:pPr>
        <w:rPr>
          <w:rFonts w:eastAsia="TimesNewRomanPS-BoldMT"/>
        </w:rPr>
      </w:pPr>
      <w:r w:rsidRPr="00B46CFA">
        <w:rPr>
          <w:rFonts w:eastAsia="TimesNewRomanPS-BoldMT"/>
        </w:rPr>
        <w:t>Техничке карактеристике производа који се нуде достављају се у штампаној форми</w:t>
      </w:r>
      <w:r w:rsidRPr="00B46CFA">
        <w:rPr>
          <w:rFonts w:eastAsia="TimesNewRomanPS-BoldMT"/>
          <w:highlight w:val="yellow"/>
        </w:rPr>
        <w:t>.</w:t>
      </w:r>
      <w:r w:rsidRPr="00B46CFA">
        <w:rPr>
          <w:rFonts w:eastAsia="TimesNewRomanPS-BoldMT"/>
        </w:rPr>
        <w:t xml:space="preserve"> Уместо штампане форме, Понуђач може доставити и интернет страницу (не веб сајт!) чијим ће се отварањем аутоматски приказати карактеристике понуђеног производа. Уколико понуђени производ поседује одређене карактеристике које су тражене од стране Наручиоца, а те карактеристике нису објављене у званичном каталогу Произвођача који је Понуђач дужан да достави у штампаној форми или путем интернет линка, Понуђач мора потврдити да производ поседује и те додатне ставке и навести их, и ту изјаву мора посебно потписати.</w:t>
      </w:r>
    </w:p>
    <w:p w:rsidR="00B46CFA" w:rsidRPr="00B46CFA" w:rsidRDefault="00B46CFA" w:rsidP="00B46CFA">
      <w:pPr>
        <w:rPr>
          <w:rFonts w:eastAsia="TimesNewRomanPS-BoldMT"/>
        </w:rPr>
      </w:pPr>
      <w:r w:rsidRPr="00B46CFA">
        <w:rPr>
          <w:rFonts w:eastAsia="TimesNewRomanPS-BoldMT"/>
        </w:rPr>
        <w:t>*Уколико ставка која је предмет набавке садржи више елемената (који чине комплет), Понуђач је дужан да достави техничку спецификацију за сваки од елемената те ставке (комплета), у складу за захтевима Наручиоца дефинисаним у конкурсној документацији.*</w:t>
      </w:r>
    </w:p>
    <w:p w:rsidR="00B46CFA" w:rsidRPr="00B46CFA" w:rsidRDefault="00B46CFA" w:rsidP="00B46CFA">
      <w:pPr>
        <w:rPr>
          <w:rFonts w:eastAsia="TimesNewRomanPS-BoldMT"/>
        </w:rPr>
      </w:pPr>
      <w:r w:rsidRPr="00B46CFA">
        <w:rPr>
          <w:rFonts w:eastAsia="TimesNewRomanPS-BoldMT"/>
        </w:rPr>
        <w:t>За сваки производ који нуди Понуђач је дужан у Табели</w:t>
      </w:r>
      <w:r w:rsidRPr="00B46CFA">
        <w:rPr>
          <w:rFonts w:eastAsia="Calibri"/>
        </w:rPr>
        <w:t xml:space="preserve"> Обрасца структуре цене</w:t>
      </w:r>
      <w:r w:rsidRPr="00B46CFA">
        <w:rPr>
          <w:rFonts w:eastAsia="TimesNewRomanPS-BoldMT"/>
        </w:rPr>
        <w:t xml:space="preserve"> понуде да наведе:</w:t>
      </w:r>
    </w:p>
    <w:p w:rsidR="00B46CFA" w:rsidRPr="00B46CFA" w:rsidRDefault="00B46CFA" w:rsidP="00B46CFA">
      <w:pPr>
        <w:rPr>
          <w:rFonts w:eastAsia="TimesNewRomanPS-BoldMT"/>
        </w:rPr>
      </w:pPr>
      <w:r w:rsidRPr="00B46CFA">
        <w:rPr>
          <w:rFonts w:eastAsia="TimesNewRomanPS-BoldMT"/>
        </w:rPr>
        <w:t>-Назив (модел) понуђеног добра или једнозначну ознаку производа</w:t>
      </w:r>
    </w:p>
    <w:p w:rsidR="00B46CFA" w:rsidRPr="00B46CFA" w:rsidRDefault="00B46CFA" w:rsidP="00B46CFA">
      <w:pPr>
        <w:rPr>
          <w:rFonts w:eastAsia="TimesNewRomanPS-BoldMT"/>
        </w:rPr>
      </w:pPr>
      <w:r w:rsidRPr="00B46CFA">
        <w:rPr>
          <w:rFonts w:eastAsia="TimesNewRomanPS-BoldMT"/>
        </w:rPr>
        <w:t>-Назив произвођача</w:t>
      </w:r>
    </w:p>
    <w:p w:rsidR="00B46CFA" w:rsidRPr="00B46CFA" w:rsidRDefault="00B46CFA" w:rsidP="00B46CFA">
      <w:pPr>
        <w:rPr>
          <w:rFonts w:eastAsia="TimesNewRomanPS-BoldMT"/>
        </w:rPr>
      </w:pPr>
      <w:r w:rsidRPr="00B46CFA">
        <w:rPr>
          <w:rFonts w:eastAsia="TimesNewRomanPS-BoldMT"/>
        </w:rPr>
        <w:t>-Земљу порекла</w:t>
      </w:r>
    </w:p>
    <w:p w:rsidR="00B46CFA" w:rsidRPr="00B46CFA" w:rsidRDefault="00B46CFA" w:rsidP="00B46CFA">
      <w:r w:rsidRPr="00B46CFA">
        <w:rPr>
          <w:rFonts w:eastAsia="TimesNewRomanPS-BoldMT"/>
        </w:rPr>
        <w:t>Уколико производ нема своју посебну ознаку(назив модела) у каталогу производа Произвођача, Понуђач је дужан да поменутом производу у Табли понуде додели једнозначну ознаку, а у Техничкој спецификацији достави карактеристике тог производа ког ће означити истом ознаком. У Табели понуде не могу постојати две ставке са истом ознаком производа</w:t>
      </w:r>
      <w:r w:rsidRPr="00B46CFA">
        <w:t>, уколико се производи у било којој карактеристици разликују један од другог.</w:t>
      </w:r>
    </w:p>
    <w:p w:rsidR="00B46CFA" w:rsidRPr="00B46CFA" w:rsidRDefault="00B46CFA" w:rsidP="00B46CFA">
      <w:pPr>
        <w:rPr>
          <w:rFonts w:eastAsia="TimesNewRomanPS-BoldMT"/>
        </w:rPr>
      </w:pPr>
    </w:p>
    <w:p w:rsidR="00B46CFA" w:rsidRPr="00B46CFA" w:rsidRDefault="00B46CFA" w:rsidP="00B46CFA">
      <w:r w:rsidRPr="00B46CFA">
        <w:t>3.2.1  Техничка документација која се доставља приликом испоруке добара</w:t>
      </w:r>
    </w:p>
    <w:p w:rsidR="00B46CFA" w:rsidRPr="00B46CFA" w:rsidRDefault="00B46CFA" w:rsidP="00B46CFA">
      <w:r w:rsidRPr="00B46CFA">
        <w:t>За Партију 1 и Партију 2 (ставке 1,2,3,4,5,6)</w:t>
      </w:r>
    </w:p>
    <w:p w:rsidR="00B46CFA" w:rsidRPr="00B46CFA" w:rsidRDefault="00B46CFA" w:rsidP="00B46CFA">
      <w:r w:rsidRPr="00B46CFA">
        <w:t>Предметна добра морају бити искључиво оригинални производи, односно нови–производи у оригиналном паковању. Уколико добра у истој ставци имају додатне делове (пуњач, батерије,USB кабловe, антене итд..) морају бити упакована заједно са траженим производом.</w:t>
      </w:r>
    </w:p>
    <w:p w:rsidR="00B46CFA" w:rsidRPr="00B46CFA" w:rsidRDefault="00B46CFA" w:rsidP="00B46CFA">
      <w:r w:rsidRPr="00B46CFA">
        <w:t>Транспортна паковања морају бити обележена тако да налепници –декларацији стоји назив и врста производа, сериски број опреме, назив и седиште произвођача, број паковања, нето тежина, датум производње.</w:t>
      </w:r>
    </w:p>
    <w:p w:rsidR="00B46CFA" w:rsidRPr="00B46CFA" w:rsidRDefault="00B46CFA" w:rsidP="00B46CFA">
      <w:r w:rsidRPr="00B46CFA">
        <w:t>Приликом испоруке доставити:</w:t>
      </w:r>
    </w:p>
    <w:p w:rsidR="00B46CFA" w:rsidRDefault="00B46CFA" w:rsidP="00B46CFA">
      <w:pPr>
        <w:rPr>
          <w:lang w:val="sr-Latn-RS"/>
        </w:rPr>
      </w:pPr>
      <w:r w:rsidRPr="00B46CFA">
        <w:t>-Списак серијских бројева испоручене опреме, у штампаној и електронској форми (изузев ставки 9,10,11,12,13,14,16 и 17 за Партију 1).</w:t>
      </w:r>
    </w:p>
    <w:p w:rsidR="00B46CFA" w:rsidRPr="002E7C30" w:rsidRDefault="004C160D" w:rsidP="00B46CFA">
      <w:pPr>
        <w:rPr>
          <w:b/>
          <w:color w:val="FF0000"/>
        </w:rPr>
      </w:pPr>
      <w:r w:rsidRPr="004C160D">
        <w:rPr>
          <w:b/>
          <w:color w:val="FF0000"/>
        </w:rPr>
        <w:t>За Партију 1 (1,2,3,19,20)  и Партију 2 (1,2,3,4,5,6)</w:t>
      </w:r>
    </w:p>
    <w:p w:rsidR="00B46CFA" w:rsidRPr="00B46CFA" w:rsidRDefault="00B46CFA" w:rsidP="00B46CFA">
      <w:r w:rsidRPr="00B46CFA">
        <w:t>- Доказ од Произвођача дa je oвлaшћeни прoдaвaц oпрeмe коју испоручује или доказ да је опрему коју испоручује купио од овлашћеног продавца и валидну е-mail адресу тог продавца</w:t>
      </w:r>
    </w:p>
    <w:p w:rsidR="00B46CFA" w:rsidRPr="00B46CFA" w:rsidRDefault="00B46CFA" w:rsidP="00B46CFA">
      <w:r w:rsidRPr="00B46CFA">
        <w:t xml:space="preserve"> (Наручилац задржава право да изврши проверу оригиналности испоручених добара по серијском броју, са фирмом за коју је достављен доказ да је робу продала изабраном Понуђачу)</w:t>
      </w:r>
    </w:p>
    <w:p w:rsidR="00B46CFA" w:rsidRPr="00B46CFA" w:rsidRDefault="00B46CFA" w:rsidP="00B46CFA"/>
    <w:p w:rsidR="00B46CFA" w:rsidRDefault="00B46CFA" w:rsidP="00B46CFA">
      <w:pPr>
        <w:rPr>
          <w:lang w:val="en-US"/>
        </w:rPr>
      </w:pPr>
    </w:p>
    <w:p w:rsidR="004C160D" w:rsidRDefault="004C160D" w:rsidP="00B46CFA">
      <w:pPr>
        <w:rPr>
          <w:lang w:val="en-US"/>
        </w:rPr>
      </w:pPr>
    </w:p>
    <w:p w:rsidR="004C160D" w:rsidRPr="004C160D" w:rsidRDefault="004C160D" w:rsidP="00B46CFA">
      <w:pPr>
        <w:rPr>
          <w:lang w:val="en-US"/>
        </w:rPr>
      </w:pPr>
    </w:p>
    <w:p w:rsidR="00B46CFA" w:rsidRPr="00B46CFA" w:rsidRDefault="00B46CFA" w:rsidP="00B46CFA">
      <w:r w:rsidRPr="00B46CFA">
        <w:lastRenderedPageBreak/>
        <w:t>3.3 Рок испоруке добара :</w:t>
      </w:r>
    </w:p>
    <w:p w:rsidR="00B46CFA" w:rsidRPr="00B46CFA" w:rsidRDefault="00B46CFA" w:rsidP="00B46CFA">
      <w:r w:rsidRPr="00B46CFA">
        <w:t>Партија 1:  Изабрани понуђач је обавезан да испоруку добара изврши и то у року који не може бити дужи од: 40 дана од дана ступања  уговора на снагу.</w:t>
      </w:r>
    </w:p>
    <w:p w:rsidR="00B46CFA" w:rsidRPr="00B46CFA" w:rsidRDefault="00B46CFA" w:rsidP="00B46CFA"/>
    <w:p w:rsidR="00B46CFA" w:rsidRPr="00B46CFA" w:rsidRDefault="00B46CFA" w:rsidP="00B46CFA">
      <w:r w:rsidRPr="00B46CFA">
        <w:t>3.3.1 Рок испоруке добара и извођење радова неопходних за реализацију предметне јавне набавке:</w:t>
      </w:r>
    </w:p>
    <w:p w:rsidR="00B46CFA" w:rsidRPr="00B46CFA" w:rsidRDefault="00B46CFA" w:rsidP="00B46CFA">
      <w:r w:rsidRPr="00B46CFA">
        <w:t>Партија 2: Изабрани понуђач је обавезан да испоруку добара/извођење радова неопходних за реализацију предметне јавне набавке изврши у року од 210 дана од  дана од  дана ступања уговора на снагу и то:</w:t>
      </w:r>
    </w:p>
    <w:p w:rsidR="00B46CFA" w:rsidRPr="00B46CFA" w:rsidRDefault="00B46CFA" w:rsidP="00B46CFA">
      <w:r w:rsidRPr="00B46CFA">
        <w:t xml:space="preserve">за ставку I (Израда Пројекта за изођење радова за систем радио веза Сектора за Управљање ризицима за ЈП ЕПС – Огранак ТЕНТ, према Пројектном задатку) у року који не може бити дужи од 150  дана од  дана ступања уговора на снагу, </w:t>
      </w:r>
    </w:p>
    <w:p w:rsidR="00B46CFA" w:rsidRPr="00B46CFA" w:rsidRDefault="00B46CFA" w:rsidP="00B46CFA">
      <w:r w:rsidRPr="00B46CFA">
        <w:t>за ставке 1,2,3,4,5,6 у року који не може бити дужи од 30 дана од  пријема коначе верзије пројекта за изођење радова.</w:t>
      </w:r>
    </w:p>
    <w:p w:rsidR="00B46CFA" w:rsidRPr="00B46CFA" w:rsidRDefault="00B46CFA" w:rsidP="00B46CFA">
      <w:r w:rsidRPr="00B46CFA">
        <w:t xml:space="preserve">за ставку III у року који не може бити дужи од 190 дана од  дана ступања уговора на снагу </w:t>
      </w:r>
    </w:p>
    <w:p w:rsidR="00B46CFA" w:rsidRPr="00B46CFA" w:rsidRDefault="00B46CFA" w:rsidP="00B46CFA">
      <w:r w:rsidRPr="00B46CFA">
        <w:t xml:space="preserve">за ставку IV у року који не може бити дужи од 210 дана од  дана ступања уговора на снагу </w:t>
      </w:r>
    </w:p>
    <w:p w:rsidR="00B46CFA" w:rsidRPr="00B46CFA" w:rsidRDefault="00B46CFA" w:rsidP="00B46CFA">
      <w:bookmarkStart w:id="3" w:name="_Toc441651542"/>
      <w:bookmarkStart w:id="4" w:name="_Toc442559880"/>
      <w:r w:rsidRPr="00B46CFA">
        <w:t>3.4.  Место испоруке добара</w:t>
      </w:r>
      <w:bookmarkEnd w:id="3"/>
      <w:bookmarkEnd w:id="4"/>
      <w:r w:rsidRPr="00B46CFA">
        <w:t xml:space="preserve"> :</w:t>
      </w:r>
    </w:p>
    <w:p w:rsidR="00B46CFA" w:rsidRPr="00B46CFA" w:rsidRDefault="00B46CFA" w:rsidP="00B46CFA">
      <w:r w:rsidRPr="00B46CFA">
        <w:t>За Партију 1: Место испоруке је локација ТЕНТ А, Улица Богољуба Урошевића Црног 44., 11500 Обреновац .</w:t>
      </w:r>
    </w:p>
    <w:p w:rsidR="00B46CFA" w:rsidRPr="00B46CFA" w:rsidRDefault="00B46CFA" w:rsidP="00B46CFA">
      <w:r w:rsidRPr="00B46CFA">
        <w:t>Паритет испоруке: : FCA (магацин Наручиоца) – ТЕНТ А, Улица Богољуба Урошевића Црног 44., 11500 Обреновац</w:t>
      </w:r>
    </w:p>
    <w:p w:rsidR="00B46CFA" w:rsidRPr="00B46CFA" w:rsidRDefault="00B46CFA" w:rsidP="00B46CFA">
      <w:r w:rsidRPr="00B46CFA">
        <w:t>Евентуално настала штета приликом транспорта предметних добара до места испоруке пада на терет изабраног Понуђача.</w:t>
      </w:r>
    </w:p>
    <w:p w:rsidR="00B46CFA" w:rsidRPr="00B46CFA" w:rsidRDefault="00B46CFA" w:rsidP="00B46CFA">
      <w:r w:rsidRPr="00B46CFA">
        <w:t>3.4.1 Место испоруке/извођење добара/радова неопходних за реализацију предметне јавне набавке</w:t>
      </w:r>
    </w:p>
    <w:p w:rsidR="00B46CFA" w:rsidRPr="00B46CFA" w:rsidRDefault="00B46CFA" w:rsidP="00B46CFA">
      <w:r w:rsidRPr="00B46CFA">
        <w:t xml:space="preserve">За Партију 2: Место испоруке/извођење  је огранак ТЕНТ , на локацији ТЕНТ А, Богољуба Урошевића 44 Обреновац </w:t>
      </w:r>
    </w:p>
    <w:p w:rsidR="00B46CFA" w:rsidRPr="00B46CFA" w:rsidRDefault="00B46CFA" w:rsidP="00B46CFA">
      <w:r w:rsidRPr="00B46CFA">
        <w:t>Паритет испоруке ФЦО магацин Наручиоца, на локацији ТЕНТ А, са урачунатим зависним трошковима.</w:t>
      </w:r>
    </w:p>
    <w:p w:rsidR="00B46CFA" w:rsidRPr="00B46CFA" w:rsidRDefault="00B46CFA" w:rsidP="00B46CFA">
      <w:r w:rsidRPr="00B46CFA">
        <w:t>Евентуално настала штета приликом транспорта предметних добара до места испоруке пада на терет изабраног Понуђача.Евентуално настала штета приликом транспорта предметних добара до места испоруке пада на терет изабраног Понуђача.</w:t>
      </w:r>
    </w:p>
    <w:p w:rsidR="00B46CFA" w:rsidRPr="00B46CFA" w:rsidRDefault="00B46CFA" w:rsidP="00B46CFA">
      <w:r w:rsidRPr="00B46CFA">
        <w:t>Квалитативни и квантитативни пријем</w:t>
      </w:r>
    </w:p>
    <w:p w:rsidR="00B46CFA" w:rsidRPr="00B46CFA" w:rsidRDefault="00B46CFA" w:rsidP="00B46CFA">
      <w:bookmarkStart w:id="5" w:name="_Toc441651543"/>
      <w:bookmarkStart w:id="6" w:name="_Toc442559881"/>
      <w:r w:rsidRPr="00B46CFA">
        <w:t>Изабрани понуђач се обавезује да писаним путем обавести Наручиоца о тачном датуму испоруке најмање 2 радна дана пре планираног датума испоруке.</w:t>
      </w:r>
    </w:p>
    <w:p w:rsidR="00B46CFA" w:rsidRPr="00B46CFA" w:rsidRDefault="00B46CFA" w:rsidP="00B46CFA">
      <w:r w:rsidRPr="00B46CFA">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46CFA" w:rsidRPr="00B46CFA" w:rsidRDefault="00B46CFA" w:rsidP="00B46CFA">
      <w:r w:rsidRPr="00B46CFA">
        <w:t>Наручилац је дужан да, у складу са обавештењем изабраног понуђача, организује благовремено преузимање добра у времену од 08,00 до 14,00 часова.</w:t>
      </w:r>
    </w:p>
    <w:p w:rsidR="00B46CFA" w:rsidRPr="00B46CFA" w:rsidRDefault="00B46CFA" w:rsidP="00B46CFA">
      <w:r w:rsidRPr="00B46CFA">
        <w:t>Пријем предмета уговора констатоваће се потписивањем Записника о квантитативном пријему – без примедби и/или Отпремнице и провером:</w:t>
      </w:r>
    </w:p>
    <w:p w:rsidR="00B46CFA" w:rsidRPr="00B46CFA" w:rsidRDefault="00B46CFA" w:rsidP="00B46CFA">
      <w:r w:rsidRPr="00B46CFA">
        <w:t>да ли је испоручена уговорена  количина</w:t>
      </w:r>
    </w:p>
    <w:p w:rsidR="00B46CFA" w:rsidRPr="00B46CFA" w:rsidRDefault="00B46CFA" w:rsidP="00B46CFA">
      <w:r w:rsidRPr="00B46CFA">
        <w:t>да ли су добра испоручена у оригиналном паковању</w:t>
      </w:r>
    </w:p>
    <w:p w:rsidR="00B46CFA" w:rsidRPr="00B46CFA" w:rsidRDefault="00B46CFA" w:rsidP="00B46CFA">
      <w:r w:rsidRPr="00B46CFA">
        <w:t>да ли су добра без видљивог оштећења</w:t>
      </w:r>
    </w:p>
    <w:p w:rsidR="00B46CFA" w:rsidRPr="00B46CFA" w:rsidRDefault="00B46CFA" w:rsidP="00B46CFA">
      <w:r w:rsidRPr="00B46CFA">
        <w:t>да ли је уз испоручена добра достављена комплетна пратећа документација :</w:t>
      </w:r>
    </w:p>
    <w:p w:rsidR="00B46CFA" w:rsidRPr="00B46CFA" w:rsidRDefault="00B46CFA" w:rsidP="00B46CFA">
      <w:r w:rsidRPr="00B46CFA">
        <w:t>за Партије 1 и Партију 2: Списак серијских бројева испоручене опреме, у штампаној и електронској форми (изузев ставки 9,10,11,12 ,13,14,16 и 17 за Партију 1).</w:t>
      </w:r>
    </w:p>
    <w:p w:rsidR="00B46CFA" w:rsidRPr="00B46CFA" w:rsidRDefault="00B46CFA" w:rsidP="00B46CFA">
      <w:r w:rsidRPr="00B46CFA">
        <w:lastRenderedPageBreak/>
        <w:t>Доказ од Произвођача дa je oвлaшћeни прoдaвaц oпрeмe коју испоручује или доказ да је опрему коју испоручује купио од овлашћеног продавца и валидну е-mail адресу тог продавца</w:t>
      </w:r>
    </w:p>
    <w:p w:rsidR="00B46CFA" w:rsidRPr="00B46CFA" w:rsidRDefault="00B46CFA" w:rsidP="00B46CFA">
      <w:r w:rsidRPr="00B46CFA">
        <w:t>за Партију 2</w:t>
      </w:r>
    </w:p>
    <w:p w:rsidR="00B46CFA" w:rsidRPr="00B46CFA" w:rsidRDefault="00B46CFA" w:rsidP="00B46CFA">
      <w:r w:rsidRPr="00B46CFA">
        <w:t xml:space="preserve">Пројекат за изођење радова за систем радио веза Сектора за Управљање ризицима за ЈП ЕПС – Огранак ТЕНТ, према Пројектном задатку </w:t>
      </w:r>
    </w:p>
    <w:p w:rsidR="00B46CFA" w:rsidRPr="00B46CFA" w:rsidRDefault="00B46CFA" w:rsidP="00B46CFA">
      <w:r w:rsidRPr="00B46CFA">
        <w:t>(6 тврдo увeзaних примeрaкa и jeдaн примeрaк нa кoмпaкт диску, укључуjући Autocad цртeжe, Excel тaбeлe i Word тeкст) и у три (3) примерка на компакт диску PDF формат целокупног пројекта)</w:t>
      </w:r>
    </w:p>
    <w:p w:rsidR="00B46CFA" w:rsidRPr="00B46CFA" w:rsidRDefault="00B46CFA" w:rsidP="00B46CFA">
      <w:r w:rsidRPr="00B46CFA">
        <w:t>Записник о обављеној пројектантскоj контроли обављених радова.</w:t>
      </w:r>
    </w:p>
    <w:p w:rsidR="00B46CFA" w:rsidRPr="00B46CFA" w:rsidRDefault="00B46CFA" w:rsidP="00B46CFA">
      <w:r w:rsidRPr="00B46CFA">
        <w:t>Пројекат изведеног стања за систем радио веза Сектора за Управљање ризицима за ЈП ЕПС – Огранак ТЕНТ</w:t>
      </w:r>
    </w:p>
    <w:p w:rsidR="00B46CFA" w:rsidRPr="00B46CFA" w:rsidRDefault="00B46CFA" w:rsidP="00B46CFA">
      <w:r w:rsidRPr="00B46CFA">
        <w:t>(6 тврдo увeзaних примeрaкa и jeдaн примeрaк нa кoмпaкт диску, укључуjући Autocad цртeжe, Excel тaбeлe i Word тeкст) и у три (3) примерка на компакт диску PDF формат целокупног пројекта)</w:t>
      </w:r>
    </w:p>
    <w:p w:rsidR="00B46CFA" w:rsidRPr="00B46CFA" w:rsidRDefault="00B46CFA" w:rsidP="00B46CFA">
      <w:r w:rsidRPr="00B46CFA">
        <w:t>по реализацији предметне јавне набавке</w:t>
      </w:r>
    </w:p>
    <w:p w:rsidR="00B46CFA" w:rsidRPr="00B46CFA" w:rsidRDefault="00B46CFA" w:rsidP="00B46CFA">
      <w:r w:rsidRPr="00B46CFA">
        <w:t xml:space="preserve">      </w:t>
      </w:r>
    </w:p>
    <w:p w:rsidR="00B46CFA" w:rsidRPr="00B46CFA" w:rsidRDefault="00B46CFA" w:rsidP="00B46CFA"/>
    <w:p w:rsidR="00B46CFA" w:rsidRPr="00B46CFA" w:rsidRDefault="00B46CFA" w:rsidP="00B46CFA">
      <w:r w:rsidRPr="00B46CFA">
        <w:t>Ако се након испоруке, при монтажи или током експлоатације установи да било који елемент није исправан по било ком техничком захтеву, тада ће исти бити враћени изабраном Понуђачу, на поправку или испоруку других.</w:t>
      </w:r>
    </w:p>
    <w:p w:rsidR="00B46CFA" w:rsidRPr="00B46CFA" w:rsidRDefault="00B46CFA" w:rsidP="00B46CFA">
      <w:r w:rsidRPr="00B46CFA">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B46CFA" w:rsidRPr="00B46CFA" w:rsidRDefault="00B46CFA" w:rsidP="00B46CFA"/>
    <w:p w:rsidR="00B46CFA" w:rsidRPr="00B46CFA" w:rsidRDefault="00B46CFA" w:rsidP="00B46CFA"/>
    <w:p w:rsidR="00B46CFA" w:rsidRPr="00B46CFA" w:rsidRDefault="00B46CFA" w:rsidP="00B46CFA"/>
    <w:p w:rsidR="00B46CFA" w:rsidRPr="00B46CFA" w:rsidRDefault="00B46CFA" w:rsidP="00B46CFA"/>
    <w:p w:rsidR="00B46CFA" w:rsidRPr="00B46CFA" w:rsidRDefault="00B46CFA" w:rsidP="00B46CFA">
      <w:r w:rsidRPr="00B46CFA">
        <w:t>Квалитативни пријем</w:t>
      </w:r>
    </w:p>
    <w:p w:rsidR="00B46CFA" w:rsidRPr="00B46CFA" w:rsidRDefault="00B46CFA" w:rsidP="00B46CFA"/>
    <w:p w:rsidR="00B46CFA" w:rsidRPr="00B46CFA" w:rsidRDefault="00B46CFA" w:rsidP="00B46CFA"/>
    <w:p w:rsidR="00B46CFA" w:rsidRPr="00B46CFA" w:rsidRDefault="00B46CFA" w:rsidP="00B46CFA">
      <w:r w:rsidRPr="00B46CFA">
        <w:t>Наручилац је обавезан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B46CFA" w:rsidRPr="00B46CFA" w:rsidRDefault="00B46CFA" w:rsidP="00B46CFA">
      <w:r w:rsidRPr="00B46CFA">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дужан да опомене Изабраног Понуђача да му их без одлагања достави. </w:t>
      </w:r>
    </w:p>
    <w:p w:rsidR="00B46CFA" w:rsidRPr="00B46CFA" w:rsidRDefault="00B46CFA" w:rsidP="00B46CFA">
      <w:r w:rsidRPr="00B46CFA">
        <w:t>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B46CFA" w:rsidRPr="00B46CFA" w:rsidRDefault="00B46CFA" w:rsidP="00B46CFA">
      <w:r w:rsidRPr="00B46CFA">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B46CFA" w:rsidRPr="00B46CFA" w:rsidRDefault="00B46CFA" w:rsidP="00B46CFA">
      <w:r w:rsidRPr="00B46CFA">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p>
    <w:p w:rsidR="00B46CFA" w:rsidRPr="00B46CFA" w:rsidRDefault="00B46CFA" w:rsidP="00B46CFA">
      <w:r w:rsidRPr="00B46CFA">
        <w:t xml:space="preserve">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B46CFA" w:rsidRPr="00B46CFA" w:rsidRDefault="00B46CFA" w:rsidP="00B46CFA">
      <w:r w:rsidRPr="00B46CFA">
        <w:t>•</w:t>
      </w:r>
      <w:r w:rsidRPr="00B46CFA">
        <w:tab/>
        <w:t xml:space="preserve">да отклони недостатке о свом трошку, ако су мане на добрима отклоњиве, или </w:t>
      </w:r>
    </w:p>
    <w:p w:rsidR="00B46CFA" w:rsidRPr="00B46CFA" w:rsidRDefault="00B46CFA" w:rsidP="00B46CFA">
      <w:r w:rsidRPr="00B46CFA">
        <w:lastRenderedPageBreak/>
        <w:t>•</w:t>
      </w:r>
      <w:r w:rsidRPr="00B46CFA">
        <w:tab/>
        <w:t>да му испоручи нове количине добра без недостатака о свом трошку и да испоручено  добро са недостацима о свом трошку преузме или</w:t>
      </w:r>
    </w:p>
    <w:p w:rsidR="00B46CFA" w:rsidRPr="00B46CFA" w:rsidRDefault="00B46CFA" w:rsidP="00B46CFA">
      <w:r w:rsidRPr="00B46CFA">
        <w:t>•</w:t>
      </w:r>
      <w:r w:rsidRPr="00B46CFA">
        <w:tab/>
        <w:t>да одбије пријем добра са недостацима.</w:t>
      </w:r>
    </w:p>
    <w:p w:rsidR="00B46CFA" w:rsidRPr="00B46CFA" w:rsidRDefault="00B46CFA" w:rsidP="00B46CFA">
      <w:r w:rsidRPr="00B46CFA">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46CFA" w:rsidRPr="00B46CFA" w:rsidRDefault="00B46CFA" w:rsidP="00B46CFA">
      <w:r w:rsidRPr="00B46CFA">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B46CFA" w:rsidRPr="00B46CFA" w:rsidRDefault="00B46CFA" w:rsidP="00B46CFA">
      <w:r w:rsidRPr="00B46CFA">
        <w:t>Гарантни рок</w:t>
      </w:r>
      <w:bookmarkEnd w:id="5"/>
      <w:bookmarkEnd w:id="6"/>
      <w:r w:rsidRPr="00B46CFA">
        <w:t xml:space="preserve"> :</w:t>
      </w:r>
    </w:p>
    <w:p w:rsidR="00B46CFA" w:rsidRPr="00B46CFA" w:rsidRDefault="00B46CFA" w:rsidP="00B46CFA">
      <w:r w:rsidRPr="00B46CFA">
        <w:t>Партија 1: Гарантни рок за квалитет испоручених  добара je 24 месецa од дана квалитативног пријема.</w:t>
      </w:r>
    </w:p>
    <w:p w:rsidR="00B46CFA" w:rsidRPr="00B46CFA" w:rsidRDefault="00B46CFA" w:rsidP="00B46CFA">
      <w:r w:rsidRPr="00B46CFA">
        <w:t xml:space="preserve">Изабрани Понуђач је дужан да о свом трошку отклони све евентуалне недостатке у току трајања гарантног рока. </w:t>
      </w:r>
    </w:p>
    <w:p w:rsidR="00B46CFA" w:rsidRPr="00B46CFA" w:rsidRDefault="00B46CFA" w:rsidP="00B46CFA"/>
    <w:p w:rsidR="00B46CFA" w:rsidRPr="00B46CFA" w:rsidRDefault="00B46CFA" w:rsidP="00B46CFA">
      <w:r w:rsidRPr="00B46CFA">
        <w:t>Партија 2: Гарантни рок за квалитет испоручених  добара je 24 месеца , а за радове који су неопходни за реализацију предметне јавне набавке износи 12 месеци од дана квалитативног пријема</w:t>
      </w:r>
    </w:p>
    <w:p w:rsidR="00B46CFA" w:rsidRPr="00B46CFA" w:rsidRDefault="00B46CFA" w:rsidP="00B46CFA">
      <w:r w:rsidRPr="00B46CFA">
        <w:t xml:space="preserve">Изабрани Понуђач је дужан да о свом трошку отклони све евентуалне недостатке у току трајања гарантног рока. </w:t>
      </w:r>
    </w:p>
    <w:p w:rsidR="00B46CFA" w:rsidRPr="00B46CFA" w:rsidRDefault="00B46CFA" w:rsidP="00B46CFA"/>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Cyrl-RS" w:eastAsia="zh-CN"/>
        </w:rPr>
      </w:pPr>
    </w:p>
    <w:p w:rsidR="001E038C" w:rsidRDefault="001E038C" w:rsidP="0009365B">
      <w:pPr>
        <w:rPr>
          <w:rFonts w:cs="Arial"/>
          <w:color w:val="00B0F0"/>
          <w:lang w:val="sr-Latn-RS" w:eastAsia="zh-CN"/>
        </w:rPr>
      </w:pPr>
    </w:p>
    <w:p w:rsidR="00B46CFA" w:rsidRDefault="00B46CFA" w:rsidP="0009365B">
      <w:pPr>
        <w:rPr>
          <w:rFonts w:cs="Arial"/>
          <w:color w:val="00B0F0"/>
          <w:lang w:val="sr-Latn-RS" w:eastAsia="zh-CN"/>
        </w:rPr>
      </w:pPr>
    </w:p>
    <w:p w:rsidR="001E038C" w:rsidRDefault="001E038C" w:rsidP="0009365B">
      <w:pPr>
        <w:rPr>
          <w:rFonts w:cs="Arial"/>
          <w:color w:val="00B0F0"/>
          <w:lang w:val="sr-Cyrl-RS" w:eastAsia="zh-CN"/>
        </w:rPr>
      </w:pPr>
    </w:p>
    <w:sectPr w:rsidR="001E038C"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AF" w:rsidRDefault="001032AF" w:rsidP="00F717AF">
      <w:r>
        <w:separator/>
      </w:r>
    </w:p>
  </w:endnote>
  <w:endnote w:type="continuationSeparator" w:id="0">
    <w:p w:rsidR="001032AF" w:rsidRDefault="001032A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SansSerif">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89" w:rsidRDefault="00180B89"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0B89" w:rsidRDefault="00180B89"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89" w:rsidRPr="000F38BA" w:rsidRDefault="00180B89" w:rsidP="001F2126">
    <w:pPr>
      <w:pStyle w:val="Footer"/>
      <w:jc w:val="right"/>
      <w:rPr>
        <w:sz w:val="20"/>
      </w:rPr>
    </w:pPr>
    <w:r w:rsidRPr="000F38BA">
      <w:rPr>
        <w:sz w:val="20"/>
      </w:rPr>
      <w:t xml:space="preserve">                                                                                                </w:t>
    </w:r>
  </w:p>
  <w:p w:rsidR="00180B89" w:rsidRPr="005403F3" w:rsidRDefault="00180B89" w:rsidP="005403F3">
    <w:pPr>
      <w:pStyle w:val="Footer"/>
      <w:tabs>
        <w:tab w:val="left" w:pos="3431"/>
        <w:tab w:val="right" w:pos="9074"/>
      </w:tabs>
      <w:jc w:val="center"/>
      <w:rPr>
        <w:i/>
      </w:rPr>
    </w:pPr>
    <w:r w:rsidRPr="00FD67A0">
      <w:rPr>
        <w:b/>
        <w:i/>
        <w:sz w:val="20"/>
      </w:rPr>
      <w:t>ЈН  број</w:t>
    </w:r>
    <w:r w:rsidRPr="00FD67A0">
      <w:rPr>
        <w:i/>
        <w:sz w:val="20"/>
      </w:rPr>
      <w:t xml:space="preserve"> </w:t>
    </w:r>
    <w:r>
      <w:rPr>
        <w:rFonts w:ascii="Arial" w:hAnsi="Arial" w:cs="Arial"/>
        <w:b/>
        <w:i/>
        <w:sz w:val="18"/>
      </w:rPr>
      <w:t>ЈН/3000/0595/2020 (1507/2020</w:t>
    </w:r>
    <w:r>
      <w:rPr>
        <w:rFonts w:ascii="Arial" w:hAnsi="Arial" w:cs="Arial"/>
        <w:b/>
        <w:i/>
        <w:sz w:val="18"/>
        <w:lang w:val="sr-Latn-RS"/>
      </w:rPr>
      <w:t xml:space="preserve"> </w:t>
    </w:r>
    <w:r w:rsidRPr="002A7A05">
      <w:rPr>
        <w:rFonts w:ascii="Arial" w:hAnsi="Arial" w:cs="Arial"/>
        <w:b/>
        <w:i/>
        <w:sz w:val="18"/>
      </w:rPr>
      <w:t xml:space="preserve">) </w:t>
    </w:r>
    <w:r w:rsidR="00DC1392">
      <w:rPr>
        <w:rFonts w:ascii="Arial" w:hAnsi="Arial" w:cs="Arial"/>
        <w:b/>
        <w:i/>
        <w:sz w:val="18"/>
        <w:lang w:val="sr-Cyrl-RS"/>
      </w:rPr>
      <w:t>Трећа</w:t>
    </w:r>
    <w:r>
      <w:rPr>
        <w:rFonts w:ascii="Arial" w:hAnsi="Arial" w:cs="Arial"/>
        <w:b/>
        <w:i/>
        <w:sz w:val="18"/>
        <w:lang w:val="sr-Cyrl-RS"/>
      </w:rPr>
      <w:t xml:space="preserve"> </w:t>
    </w:r>
    <w:r w:rsidRPr="00FD67A0">
      <w:rPr>
        <w:rFonts w:ascii="Arial" w:hAnsi="Arial" w:cs="Arial"/>
        <w:b/>
        <w:i/>
        <w:sz w:val="18"/>
      </w:rPr>
      <w:t xml:space="preserve">измена конкурсне документације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A36D6A">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A36D6A">
      <w:rPr>
        <w:i/>
        <w:noProof/>
      </w:rPr>
      <w:t>22</w:t>
    </w:r>
    <w:r w:rsidRPr="000F38BA">
      <w:rPr>
        <w:i/>
      </w:rPr>
      <w:fldChar w:fldCharType="end"/>
    </w:r>
  </w:p>
  <w:p w:rsidR="00180B89" w:rsidRPr="001517C4" w:rsidRDefault="00180B89"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AF" w:rsidRDefault="001032AF" w:rsidP="00F717AF">
      <w:r>
        <w:separator/>
      </w:r>
    </w:p>
  </w:footnote>
  <w:footnote w:type="continuationSeparator" w:id="0">
    <w:p w:rsidR="001032AF" w:rsidRDefault="001032AF"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89" w:rsidRDefault="00180B89">
    <w:pPr>
      <w:pStyle w:val="Header"/>
    </w:pPr>
  </w:p>
  <w:p w:rsidR="00180B89" w:rsidRDefault="00180B89">
    <w:pPr>
      <w:pStyle w:val="Header"/>
    </w:pPr>
  </w:p>
  <w:p w:rsidR="00180B89" w:rsidRDefault="00180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2">
    <w:nsid w:val="5F6C793B"/>
    <w:multiLevelType w:val="hybridMultilevel"/>
    <w:tmpl w:val="FC3C39DC"/>
    <w:lvl w:ilvl="0" w:tplc="063446B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nsid w:val="61925F47"/>
    <w:multiLevelType w:val="hybridMultilevel"/>
    <w:tmpl w:val="840E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7C2787"/>
    <w:multiLevelType w:val="hybridMultilevel"/>
    <w:tmpl w:val="3A8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6">
    <w:nsid w:val="72823571"/>
    <w:multiLevelType w:val="hybridMultilevel"/>
    <w:tmpl w:val="AA4EE0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7"/>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6"/>
  </w:num>
  <w:num w:numId="8">
    <w:abstractNumId w:val="14"/>
  </w:num>
  <w:num w:numId="9">
    <w:abstractNumId w:val="13"/>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23FC"/>
    <w:rsid w:val="00005649"/>
    <w:rsid w:val="00007800"/>
    <w:rsid w:val="00011907"/>
    <w:rsid w:val="00011CCA"/>
    <w:rsid w:val="00020225"/>
    <w:rsid w:val="00020880"/>
    <w:rsid w:val="00023B3F"/>
    <w:rsid w:val="00023E20"/>
    <w:rsid w:val="0003094F"/>
    <w:rsid w:val="00035190"/>
    <w:rsid w:val="0003767D"/>
    <w:rsid w:val="00037DEB"/>
    <w:rsid w:val="00037E99"/>
    <w:rsid w:val="000428C7"/>
    <w:rsid w:val="00043AC0"/>
    <w:rsid w:val="0004425F"/>
    <w:rsid w:val="00047573"/>
    <w:rsid w:val="0005123F"/>
    <w:rsid w:val="000538CE"/>
    <w:rsid w:val="00053E80"/>
    <w:rsid w:val="000541A8"/>
    <w:rsid w:val="00057520"/>
    <w:rsid w:val="00062487"/>
    <w:rsid w:val="00065C1F"/>
    <w:rsid w:val="00065E98"/>
    <w:rsid w:val="00070BCD"/>
    <w:rsid w:val="000768C2"/>
    <w:rsid w:val="000821BE"/>
    <w:rsid w:val="00083DAA"/>
    <w:rsid w:val="00085108"/>
    <w:rsid w:val="00085DDA"/>
    <w:rsid w:val="0008624E"/>
    <w:rsid w:val="0009365B"/>
    <w:rsid w:val="000951EA"/>
    <w:rsid w:val="000A1A5A"/>
    <w:rsid w:val="000A68AE"/>
    <w:rsid w:val="000A7EE8"/>
    <w:rsid w:val="000D056B"/>
    <w:rsid w:val="000D4927"/>
    <w:rsid w:val="000D6710"/>
    <w:rsid w:val="000D7859"/>
    <w:rsid w:val="000E0D3D"/>
    <w:rsid w:val="000E0F8E"/>
    <w:rsid w:val="000E3634"/>
    <w:rsid w:val="000E4CB8"/>
    <w:rsid w:val="000E7C4E"/>
    <w:rsid w:val="000F22F7"/>
    <w:rsid w:val="000F2407"/>
    <w:rsid w:val="000F38BA"/>
    <w:rsid w:val="000F66B3"/>
    <w:rsid w:val="001005B6"/>
    <w:rsid w:val="00102115"/>
    <w:rsid w:val="001032AF"/>
    <w:rsid w:val="001057F4"/>
    <w:rsid w:val="001110E4"/>
    <w:rsid w:val="00114E1F"/>
    <w:rsid w:val="00116E25"/>
    <w:rsid w:val="00121563"/>
    <w:rsid w:val="00121B70"/>
    <w:rsid w:val="00123096"/>
    <w:rsid w:val="00124C65"/>
    <w:rsid w:val="00126457"/>
    <w:rsid w:val="00127BD0"/>
    <w:rsid w:val="00131E3C"/>
    <w:rsid w:val="001376CE"/>
    <w:rsid w:val="00140941"/>
    <w:rsid w:val="0014187F"/>
    <w:rsid w:val="00141C10"/>
    <w:rsid w:val="00141E0D"/>
    <w:rsid w:val="001432F2"/>
    <w:rsid w:val="00146ECB"/>
    <w:rsid w:val="001517C4"/>
    <w:rsid w:val="00157D9D"/>
    <w:rsid w:val="00164983"/>
    <w:rsid w:val="001654AC"/>
    <w:rsid w:val="00175264"/>
    <w:rsid w:val="0017797D"/>
    <w:rsid w:val="00177B39"/>
    <w:rsid w:val="00177D43"/>
    <w:rsid w:val="001801FB"/>
    <w:rsid w:val="001804F4"/>
    <w:rsid w:val="00180B89"/>
    <w:rsid w:val="00181AB7"/>
    <w:rsid w:val="001831D6"/>
    <w:rsid w:val="0019146B"/>
    <w:rsid w:val="00191E9C"/>
    <w:rsid w:val="00194967"/>
    <w:rsid w:val="00194EFD"/>
    <w:rsid w:val="001967B7"/>
    <w:rsid w:val="001A37B7"/>
    <w:rsid w:val="001B4CEC"/>
    <w:rsid w:val="001B6912"/>
    <w:rsid w:val="001C18A0"/>
    <w:rsid w:val="001C300C"/>
    <w:rsid w:val="001C69EC"/>
    <w:rsid w:val="001D5313"/>
    <w:rsid w:val="001D60F1"/>
    <w:rsid w:val="001D7E78"/>
    <w:rsid w:val="001E038C"/>
    <w:rsid w:val="001E2633"/>
    <w:rsid w:val="001E4514"/>
    <w:rsid w:val="001E77EA"/>
    <w:rsid w:val="001F2126"/>
    <w:rsid w:val="002025EE"/>
    <w:rsid w:val="00202A4D"/>
    <w:rsid w:val="0020521C"/>
    <w:rsid w:val="00206628"/>
    <w:rsid w:val="0020669A"/>
    <w:rsid w:val="00214F80"/>
    <w:rsid w:val="00217426"/>
    <w:rsid w:val="002206E5"/>
    <w:rsid w:val="00222933"/>
    <w:rsid w:val="00223743"/>
    <w:rsid w:val="0023167D"/>
    <w:rsid w:val="00232B4E"/>
    <w:rsid w:val="00233751"/>
    <w:rsid w:val="00233B46"/>
    <w:rsid w:val="00233C3A"/>
    <w:rsid w:val="00236869"/>
    <w:rsid w:val="00241A14"/>
    <w:rsid w:val="00246B36"/>
    <w:rsid w:val="00254D28"/>
    <w:rsid w:val="00257E45"/>
    <w:rsid w:val="00261DE7"/>
    <w:rsid w:val="002644EA"/>
    <w:rsid w:val="0026737B"/>
    <w:rsid w:val="00270DCF"/>
    <w:rsid w:val="00272721"/>
    <w:rsid w:val="00276612"/>
    <w:rsid w:val="00277BEA"/>
    <w:rsid w:val="00280A6B"/>
    <w:rsid w:val="002811C1"/>
    <w:rsid w:val="002832BF"/>
    <w:rsid w:val="002903D6"/>
    <w:rsid w:val="00291E7D"/>
    <w:rsid w:val="00295D8C"/>
    <w:rsid w:val="00296447"/>
    <w:rsid w:val="0029707E"/>
    <w:rsid w:val="002A0827"/>
    <w:rsid w:val="002A44F2"/>
    <w:rsid w:val="002A51F9"/>
    <w:rsid w:val="002A7A05"/>
    <w:rsid w:val="002B1EEF"/>
    <w:rsid w:val="002B1F77"/>
    <w:rsid w:val="002B275A"/>
    <w:rsid w:val="002B42E5"/>
    <w:rsid w:val="002B4A46"/>
    <w:rsid w:val="002B65F8"/>
    <w:rsid w:val="002C0AAD"/>
    <w:rsid w:val="002C2FD7"/>
    <w:rsid w:val="002C4319"/>
    <w:rsid w:val="002C5328"/>
    <w:rsid w:val="002D5F51"/>
    <w:rsid w:val="002D64C9"/>
    <w:rsid w:val="002E0373"/>
    <w:rsid w:val="002E3F8D"/>
    <w:rsid w:val="002E4459"/>
    <w:rsid w:val="002E4E3A"/>
    <w:rsid w:val="002E5DD9"/>
    <w:rsid w:val="002E5FA5"/>
    <w:rsid w:val="002E7C30"/>
    <w:rsid w:val="002F0038"/>
    <w:rsid w:val="002F573F"/>
    <w:rsid w:val="002F6AFE"/>
    <w:rsid w:val="00304E1F"/>
    <w:rsid w:val="003065B5"/>
    <w:rsid w:val="00306B66"/>
    <w:rsid w:val="00310BBD"/>
    <w:rsid w:val="003139E4"/>
    <w:rsid w:val="00317067"/>
    <w:rsid w:val="00317E21"/>
    <w:rsid w:val="00320CAD"/>
    <w:rsid w:val="00321AF6"/>
    <w:rsid w:val="00322CBE"/>
    <w:rsid w:val="00323034"/>
    <w:rsid w:val="003234D4"/>
    <w:rsid w:val="0032460D"/>
    <w:rsid w:val="003307ED"/>
    <w:rsid w:val="00331404"/>
    <w:rsid w:val="00332AFB"/>
    <w:rsid w:val="00334C09"/>
    <w:rsid w:val="0033779F"/>
    <w:rsid w:val="00344000"/>
    <w:rsid w:val="00347A23"/>
    <w:rsid w:val="00347B45"/>
    <w:rsid w:val="0035218F"/>
    <w:rsid w:val="00352EA3"/>
    <w:rsid w:val="00355A3C"/>
    <w:rsid w:val="00360125"/>
    <w:rsid w:val="00360475"/>
    <w:rsid w:val="00362593"/>
    <w:rsid w:val="00364718"/>
    <w:rsid w:val="003649FD"/>
    <w:rsid w:val="00371217"/>
    <w:rsid w:val="00372944"/>
    <w:rsid w:val="00380F43"/>
    <w:rsid w:val="00382418"/>
    <w:rsid w:val="00382500"/>
    <w:rsid w:val="003918BA"/>
    <w:rsid w:val="003935A6"/>
    <w:rsid w:val="00393C5F"/>
    <w:rsid w:val="00394C6E"/>
    <w:rsid w:val="00396B79"/>
    <w:rsid w:val="00396CC1"/>
    <w:rsid w:val="00397F96"/>
    <w:rsid w:val="003A0B84"/>
    <w:rsid w:val="003A13C1"/>
    <w:rsid w:val="003A1AF1"/>
    <w:rsid w:val="003A7895"/>
    <w:rsid w:val="003B24D0"/>
    <w:rsid w:val="003B5DA9"/>
    <w:rsid w:val="003B6BD7"/>
    <w:rsid w:val="003C0710"/>
    <w:rsid w:val="003C23BC"/>
    <w:rsid w:val="003C48B8"/>
    <w:rsid w:val="003C4E21"/>
    <w:rsid w:val="003C6BB6"/>
    <w:rsid w:val="003D4873"/>
    <w:rsid w:val="003F65BA"/>
    <w:rsid w:val="003F72B8"/>
    <w:rsid w:val="004018D4"/>
    <w:rsid w:val="00403816"/>
    <w:rsid w:val="00403E09"/>
    <w:rsid w:val="0040457A"/>
    <w:rsid w:val="004073D9"/>
    <w:rsid w:val="00413581"/>
    <w:rsid w:val="00415D29"/>
    <w:rsid w:val="00426593"/>
    <w:rsid w:val="004330FE"/>
    <w:rsid w:val="00433149"/>
    <w:rsid w:val="0043345A"/>
    <w:rsid w:val="004379A8"/>
    <w:rsid w:val="004412BA"/>
    <w:rsid w:val="0044230F"/>
    <w:rsid w:val="00442433"/>
    <w:rsid w:val="00443367"/>
    <w:rsid w:val="0044757B"/>
    <w:rsid w:val="004507F9"/>
    <w:rsid w:val="0045141A"/>
    <w:rsid w:val="00451E1A"/>
    <w:rsid w:val="0045345A"/>
    <w:rsid w:val="00461804"/>
    <w:rsid w:val="004625E8"/>
    <w:rsid w:val="00463B32"/>
    <w:rsid w:val="00464721"/>
    <w:rsid w:val="004653B0"/>
    <w:rsid w:val="00465557"/>
    <w:rsid w:val="004655B3"/>
    <w:rsid w:val="00465B3D"/>
    <w:rsid w:val="004669BA"/>
    <w:rsid w:val="00470B2E"/>
    <w:rsid w:val="0047213C"/>
    <w:rsid w:val="004755D1"/>
    <w:rsid w:val="00480073"/>
    <w:rsid w:val="00481BDD"/>
    <w:rsid w:val="004821F8"/>
    <w:rsid w:val="004840F0"/>
    <w:rsid w:val="00491719"/>
    <w:rsid w:val="00492F2E"/>
    <w:rsid w:val="00494B0F"/>
    <w:rsid w:val="00496AEA"/>
    <w:rsid w:val="00496E8C"/>
    <w:rsid w:val="004A2C3D"/>
    <w:rsid w:val="004B02FD"/>
    <w:rsid w:val="004B1035"/>
    <w:rsid w:val="004B3050"/>
    <w:rsid w:val="004C128B"/>
    <w:rsid w:val="004C160D"/>
    <w:rsid w:val="004C2F1C"/>
    <w:rsid w:val="004C2F2C"/>
    <w:rsid w:val="004D697F"/>
    <w:rsid w:val="004D76AB"/>
    <w:rsid w:val="004E17CE"/>
    <w:rsid w:val="004E20D4"/>
    <w:rsid w:val="004E3787"/>
    <w:rsid w:val="004E37F3"/>
    <w:rsid w:val="004E3A58"/>
    <w:rsid w:val="004E4F1F"/>
    <w:rsid w:val="004E67B1"/>
    <w:rsid w:val="004F01A9"/>
    <w:rsid w:val="004F134F"/>
    <w:rsid w:val="004F198B"/>
    <w:rsid w:val="004F2532"/>
    <w:rsid w:val="004F44C9"/>
    <w:rsid w:val="004F4739"/>
    <w:rsid w:val="004F4CE0"/>
    <w:rsid w:val="004F5C7D"/>
    <w:rsid w:val="004F645A"/>
    <w:rsid w:val="004F6AF1"/>
    <w:rsid w:val="00501B66"/>
    <w:rsid w:val="005043E0"/>
    <w:rsid w:val="00513220"/>
    <w:rsid w:val="00526C92"/>
    <w:rsid w:val="005304F1"/>
    <w:rsid w:val="005308B1"/>
    <w:rsid w:val="0053155E"/>
    <w:rsid w:val="00531803"/>
    <w:rsid w:val="005318A9"/>
    <w:rsid w:val="00536AC2"/>
    <w:rsid w:val="005403F3"/>
    <w:rsid w:val="005502A5"/>
    <w:rsid w:val="00552782"/>
    <w:rsid w:val="00553B28"/>
    <w:rsid w:val="00555ED9"/>
    <w:rsid w:val="00556F1A"/>
    <w:rsid w:val="00557CB8"/>
    <w:rsid w:val="00560053"/>
    <w:rsid w:val="0056053B"/>
    <w:rsid w:val="00561D5A"/>
    <w:rsid w:val="00564F00"/>
    <w:rsid w:val="00565924"/>
    <w:rsid w:val="00565E4C"/>
    <w:rsid w:val="0056772A"/>
    <w:rsid w:val="00570FA8"/>
    <w:rsid w:val="00572B4E"/>
    <w:rsid w:val="00573A32"/>
    <w:rsid w:val="005767AE"/>
    <w:rsid w:val="00580D0C"/>
    <w:rsid w:val="00580FDE"/>
    <w:rsid w:val="00581523"/>
    <w:rsid w:val="0058157F"/>
    <w:rsid w:val="00583736"/>
    <w:rsid w:val="0058380B"/>
    <w:rsid w:val="005841D1"/>
    <w:rsid w:val="005848CB"/>
    <w:rsid w:val="005A2983"/>
    <w:rsid w:val="005A5724"/>
    <w:rsid w:val="005B03AC"/>
    <w:rsid w:val="005B2BA7"/>
    <w:rsid w:val="005B3FA2"/>
    <w:rsid w:val="005B4E93"/>
    <w:rsid w:val="005B621D"/>
    <w:rsid w:val="005C3918"/>
    <w:rsid w:val="005C3FDD"/>
    <w:rsid w:val="005C5334"/>
    <w:rsid w:val="005C6617"/>
    <w:rsid w:val="005D00D9"/>
    <w:rsid w:val="005E1D68"/>
    <w:rsid w:val="005E431F"/>
    <w:rsid w:val="005E5CDA"/>
    <w:rsid w:val="005E757E"/>
    <w:rsid w:val="005E7720"/>
    <w:rsid w:val="005F2920"/>
    <w:rsid w:val="005F34DD"/>
    <w:rsid w:val="005F465A"/>
    <w:rsid w:val="005F57AB"/>
    <w:rsid w:val="00605695"/>
    <w:rsid w:val="006071CC"/>
    <w:rsid w:val="0061306C"/>
    <w:rsid w:val="00616525"/>
    <w:rsid w:val="006202C3"/>
    <w:rsid w:val="0062078A"/>
    <w:rsid w:val="006218D4"/>
    <w:rsid w:val="00623E54"/>
    <w:rsid w:val="00625C87"/>
    <w:rsid w:val="006313E9"/>
    <w:rsid w:val="00632F54"/>
    <w:rsid w:val="006340F0"/>
    <w:rsid w:val="00635EB0"/>
    <w:rsid w:val="00636945"/>
    <w:rsid w:val="00640427"/>
    <w:rsid w:val="00640DD7"/>
    <w:rsid w:val="00643793"/>
    <w:rsid w:val="0064661C"/>
    <w:rsid w:val="006543DB"/>
    <w:rsid w:val="0065612F"/>
    <w:rsid w:val="00656672"/>
    <w:rsid w:val="006626B1"/>
    <w:rsid w:val="006656E3"/>
    <w:rsid w:val="0067129C"/>
    <w:rsid w:val="00672B0B"/>
    <w:rsid w:val="00673CA8"/>
    <w:rsid w:val="00674D99"/>
    <w:rsid w:val="006759C7"/>
    <w:rsid w:val="00677B78"/>
    <w:rsid w:val="00677DE0"/>
    <w:rsid w:val="00680DEA"/>
    <w:rsid w:val="00681463"/>
    <w:rsid w:val="0068525E"/>
    <w:rsid w:val="00685BC8"/>
    <w:rsid w:val="00693365"/>
    <w:rsid w:val="006A1B9C"/>
    <w:rsid w:val="006A48F1"/>
    <w:rsid w:val="006A6014"/>
    <w:rsid w:val="006C245B"/>
    <w:rsid w:val="006C3B20"/>
    <w:rsid w:val="006C42BE"/>
    <w:rsid w:val="006C54F4"/>
    <w:rsid w:val="006C5648"/>
    <w:rsid w:val="006C567F"/>
    <w:rsid w:val="006D2FF7"/>
    <w:rsid w:val="006E12AE"/>
    <w:rsid w:val="006E2EA8"/>
    <w:rsid w:val="006E53CA"/>
    <w:rsid w:val="006E6E04"/>
    <w:rsid w:val="006E76F6"/>
    <w:rsid w:val="006F02F6"/>
    <w:rsid w:val="006F0738"/>
    <w:rsid w:val="006F0989"/>
    <w:rsid w:val="006F2FFC"/>
    <w:rsid w:val="006F524C"/>
    <w:rsid w:val="006F6500"/>
    <w:rsid w:val="006F6AE2"/>
    <w:rsid w:val="00701AC0"/>
    <w:rsid w:val="007021BF"/>
    <w:rsid w:val="007044E1"/>
    <w:rsid w:val="00711600"/>
    <w:rsid w:val="0071298A"/>
    <w:rsid w:val="007140FB"/>
    <w:rsid w:val="0071760B"/>
    <w:rsid w:val="00721E5A"/>
    <w:rsid w:val="00721F24"/>
    <w:rsid w:val="007257F3"/>
    <w:rsid w:val="00727AF3"/>
    <w:rsid w:val="0073499F"/>
    <w:rsid w:val="007349EB"/>
    <w:rsid w:val="00735DCF"/>
    <w:rsid w:val="007363A7"/>
    <w:rsid w:val="007415D0"/>
    <w:rsid w:val="00744305"/>
    <w:rsid w:val="00745E08"/>
    <w:rsid w:val="007466B7"/>
    <w:rsid w:val="00751E9F"/>
    <w:rsid w:val="00754479"/>
    <w:rsid w:val="00755174"/>
    <w:rsid w:val="00756098"/>
    <w:rsid w:val="00764418"/>
    <w:rsid w:val="0076662D"/>
    <w:rsid w:val="0077093E"/>
    <w:rsid w:val="007725A8"/>
    <w:rsid w:val="00774AA6"/>
    <w:rsid w:val="00775367"/>
    <w:rsid w:val="007753B5"/>
    <w:rsid w:val="0078283A"/>
    <w:rsid w:val="00787AEA"/>
    <w:rsid w:val="0079184C"/>
    <w:rsid w:val="0079553B"/>
    <w:rsid w:val="007958EA"/>
    <w:rsid w:val="007960B0"/>
    <w:rsid w:val="0079663C"/>
    <w:rsid w:val="00796EAB"/>
    <w:rsid w:val="007A0363"/>
    <w:rsid w:val="007A31ED"/>
    <w:rsid w:val="007A3FA8"/>
    <w:rsid w:val="007A4364"/>
    <w:rsid w:val="007A4C70"/>
    <w:rsid w:val="007A5328"/>
    <w:rsid w:val="007A558F"/>
    <w:rsid w:val="007B2AA8"/>
    <w:rsid w:val="007B69A4"/>
    <w:rsid w:val="007B7906"/>
    <w:rsid w:val="007B7F8E"/>
    <w:rsid w:val="007C02DE"/>
    <w:rsid w:val="007C0420"/>
    <w:rsid w:val="007C08BD"/>
    <w:rsid w:val="007C1255"/>
    <w:rsid w:val="007C4005"/>
    <w:rsid w:val="007C70C6"/>
    <w:rsid w:val="007D1DEB"/>
    <w:rsid w:val="007D280E"/>
    <w:rsid w:val="007D3A6B"/>
    <w:rsid w:val="007D3D9C"/>
    <w:rsid w:val="007D4BDE"/>
    <w:rsid w:val="007D725E"/>
    <w:rsid w:val="007E1153"/>
    <w:rsid w:val="007E28FC"/>
    <w:rsid w:val="007E43C8"/>
    <w:rsid w:val="007E4BE4"/>
    <w:rsid w:val="007E4C78"/>
    <w:rsid w:val="007E7028"/>
    <w:rsid w:val="007F0ABE"/>
    <w:rsid w:val="007F0BBC"/>
    <w:rsid w:val="007F6341"/>
    <w:rsid w:val="007F76F0"/>
    <w:rsid w:val="007F7BBD"/>
    <w:rsid w:val="007F7FCA"/>
    <w:rsid w:val="00802BF2"/>
    <w:rsid w:val="00806917"/>
    <w:rsid w:val="00807353"/>
    <w:rsid w:val="00807FDA"/>
    <w:rsid w:val="0081044E"/>
    <w:rsid w:val="008111B6"/>
    <w:rsid w:val="00817AD6"/>
    <w:rsid w:val="008202E2"/>
    <w:rsid w:val="00823C1B"/>
    <w:rsid w:val="0083061D"/>
    <w:rsid w:val="0083092A"/>
    <w:rsid w:val="00836AD6"/>
    <w:rsid w:val="008377D0"/>
    <w:rsid w:val="00842051"/>
    <w:rsid w:val="0084396F"/>
    <w:rsid w:val="00844383"/>
    <w:rsid w:val="00844BBA"/>
    <w:rsid w:val="00845E07"/>
    <w:rsid w:val="00851478"/>
    <w:rsid w:val="008545B2"/>
    <w:rsid w:val="00856F73"/>
    <w:rsid w:val="00860974"/>
    <w:rsid w:val="008613C8"/>
    <w:rsid w:val="0086197C"/>
    <w:rsid w:val="00863DD9"/>
    <w:rsid w:val="0087491B"/>
    <w:rsid w:val="00874A05"/>
    <w:rsid w:val="00877E02"/>
    <w:rsid w:val="00877F22"/>
    <w:rsid w:val="008847B9"/>
    <w:rsid w:val="00885639"/>
    <w:rsid w:val="0088764C"/>
    <w:rsid w:val="00890253"/>
    <w:rsid w:val="008941D3"/>
    <w:rsid w:val="0089602E"/>
    <w:rsid w:val="00897B7E"/>
    <w:rsid w:val="00897F2E"/>
    <w:rsid w:val="008A24DD"/>
    <w:rsid w:val="008A5FD0"/>
    <w:rsid w:val="008B170D"/>
    <w:rsid w:val="008B525E"/>
    <w:rsid w:val="008B74A4"/>
    <w:rsid w:val="008B7B79"/>
    <w:rsid w:val="008C2440"/>
    <w:rsid w:val="008C4D75"/>
    <w:rsid w:val="008C6429"/>
    <w:rsid w:val="008D18AF"/>
    <w:rsid w:val="008D2061"/>
    <w:rsid w:val="008D28A9"/>
    <w:rsid w:val="008D7EF5"/>
    <w:rsid w:val="008E5577"/>
    <w:rsid w:val="008E55BD"/>
    <w:rsid w:val="008E6027"/>
    <w:rsid w:val="008E72B9"/>
    <w:rsid w:val="008F31AA"/>
    <w:rsid w:val="008F4FB0"/>
    <w:rsid w:val="008F58AF"/>
    <w:rsid w:val="008F63CD"/>
    <w:rsid w:val="00900FE9"/>
    <w:rsid w:val="0090129E"/>
    <w:rsid w:val="00905575"/>
    <w:rsid w:val="0091032E"/>
    <w:rsid w:val="009137F2"/>
    <w:rsid w:val="00913DEF"/>
    <w:rsid w:val="00913F50"/>
    <w:rsid w:val="009146D0"/>
    <w:rsid w:val="00914FD7"/>
    <w:rsid w:val="009173CE"/>
    <w:rsid w:val="009200A9"/>
    <w:rsid w:val="00925B86"/>
    <w:rsid w:val="009267F1"/>
    <w:rsid w:val="00926AC7"/>
    <w:rsid w:val="0092792F"/>
    <w:rsid w:val="0093022B"/>
    <w:rsid w:val="00930DCB"/>
    <w:rsid w:val="00930F36"/>
    <w:rsid w:val="00933B6F"/>
    <w:rsid w:val="00933CB7"/>
    <w:rsid w:val="009346B6"/>
    <w:rsid w:val="00935278"/>
    <w:rsid w:val="0093690C"/>
    <w:rsid w:val="00940970"/>
    <w:rsid w:val="00942328"/>
    <w:rsid w:val="009423DB"/>
    <w:rsid w:val="00943239"/>
    <w:rsid w:val="009462FE"/>
    <w:rsid w:val="00952C9B"/>
    <w:rsid w:val="0095511F"/>
    <w:rsid w:val="009577FB"/>
    <w:rsid w:val="00963A13"/>
    <w:rsid w:val="00971A69"/>
    <w:rsid w:val="00973FA7"/>
    <w:rsid w:val="00981749"/>
    <w:rsid w:val="00981C66"/>
    <w:rsid w:val="00984293"/>
    <w:rsid w:val="0099006D"/>
    <w:rsid w:val="009921D1"/>
    <w:rsid w:val="00993C25"/>
    <w:rsid w:val="0099426E"/>
    <w:rsid w:val="009A58A0"/>
    <w:rsid w:val="009C17E0"/>
    <w:rsid w:val="009C2A17"/>
    <w:rsid w:val="009C4BCD"/>
    <w:rsid w:val="009C5092"/>
    <w:rsid w:val="009C6BAB"/>
    <w:rsid w:val="009D03BA"/>
    <w:rsid w:val="009D1499"/>
    <w:rsid w:val="009D35DB"/>
    <w:rsid w:val="009D361B"/>
    <w:rsid w:val="009D3D8A"/>
    <w:rsid w:val="009D6C56"/>
    <w:rsid w:val="009D7480"/>
    <w:rsid w:val="009E5F5E"/>
    <w:rsid w:val="009E6671"/>
    <w:rsid w:val="009E669A"/>
    <w:rsid w:val="009F1715"/>
    <w:rsid w:val="00A01116"/>
    <w:rsid w:val="00A0384D"/>
    <w:rsid w:val="00A05ED0"/>
    <w:rsid w:val="00A11EC3"/>
    <w:rsid w:val="00A1599D"/>
    <w:rsid w:val="00A17257"/>
    <w:rsid w:val="00A23D06"/>
    <w:rsid w:val="00A24B47"/>
    <w:rsid w:val="00A267FC"/>
    <w:rsid w:val="00A30043"/>
    <w:rsid w:val="00A31B67"/>
    <w:rsid w:val="00A36598"/>
    <w:rsid w:val="00A36D6A"/>
    <w:rsid w:val="00A36E32"/>
    <w:rsid w:val="00A43256"/>
    <w:rsid w:val="00A4408F"/>
    <w:rsid w:val="00A46AC2"/>
    <w:rsid w:val="00A47426"/>
    <w:rsid w:val="00A526EB"/>
    <w:rsid w:val="00A52D6E"/>
    <w:rsid w:val="00A53C04"/>
    <w:rsid w:val="00A574D4"/>
    <w:rsid w:val="00A61B35"/>
    <w:rsid w:val="00A62B2C"/>
    <w:rsid w:val="00A64D56"/>
    <w:rsid w:val="00A65F15"/>
    <w:rsid w:val="00A67CFE"/>
    <w:rsid w:val="00A72528"/>
    <w:rsid w:val="00A762AD"/>
    <w:rsid w:val="00A77781"/>
    <w:rsid w:val="00A82AAB"/>
    <w:rsid w:val="00A83198"/>
    <w:rsid w:val="00A857CC"/>
    <w:rsid w:val="00A92C1D"/>
    <w:rsid w:val="00A939E8"/>
    <w:rsid w:val="00A9499C"/>
    <w:rsid w:val="00A95788"/>
    <w:rsid w:val="00A96857"/>
    <w:rsid w:val="00A96BDC"/>
    <w:rsid w:val="00A97D43"/>
    <w:rsid w:val="00AA070B"/>
    <w:rsid w:val="00AA18CA"/>
    <w:rsid w:val="00AA2BCC"/>
    <w:rsid w:val="00AA3306"/>
    <w:rsid w:val="00AA51DA"/>
    <w:rsid w:val="00AA58A5"/>
    <w:rsid w:val="00AB23CE"/>
    <w:rsid w:val="00AB4FB3"/>
    <w:rsid w:val="00AB61D1"/>
    <w:rsid w:val="00AC2253"/>
    <w:rsid w:val="00AC3868"/>
    <w:rsid w:val="00AC38D2"/>
    <w:rsid w:val="00AD709C"/>
    <w:rsid w:val="00AE182E"/>
    <w:rsid w:val="00AE1C10"/>
    <w:rsid w:val="00AE4D25"/>
    <w:rsid w:val="00AF093E"/>
    <w:rsid w:val="00AF4C17"/>
    <w:rsid w:val="00B06D1D"/>
    <w:rsid w:val="00B10097"/>
    <w:rsid w:val="00B13B17"/>
    <w:rsid w:val="00B1642E"/>
    <w:rsid w:val="00B201CA"/>
    <w:rsid w:val="00B243CC"/>
    <w:rsid w:val="00B27F0F"/>
    <w:rsid w:val="00B30943"/>
    <w:rsid w:val="00B347D7"/>
    <w:rsid w:val="00B34C50"/>
    <w:rsid w:val="00B37BDA"/>
    <w:rsid w:val="00B40E11"/>
    <w:rsid w:val="00B40ED6"/>
    <w:rsid w:val="00B42489"/>
    <w:rsid w:val="00B42D12"/>
    <w:rsid w:val="00B45574"/>
    <w:rsid w:val="00B46CFA"/>
    <w:rsid w:val="00B511BE"/>
    <w:rsid w:val="00B53DC9"/>
    <w:rsid w:val="00B541CD"/>
    <w:rsid w:val="00B54A53"/>
    <w:rsid w:val="00B5557C"/>
    <w:rsid w:val="00B56182"/>
    <w:rsid w:val="00B57359"/>
    <w:rsid w:val="00B60E15"/>
    <w:rsid w:val="00B63A39"/>
    <w:rsid w:val="00B7171A"/>
    <w:rsid w:val="00B77443"/>
    <w:rsid w:val="00B83DCC"/>
    <w:rsid w:val="00B84D62"/>
    <w:rsid w:val="00B84E83"/>
    <w:rsid w:val="00B85C5D"/>
    <w:rsid w:val="00B921B6"/>
    <w:rsid w:val="00B93086"/>
    <w:rsid w:val="00B93240"/>
    <w:rsid w:val="00B937A0"/>
    <w:rsid w:val="00B94F54"/>
    <w:rsid w:val="00BA0E0E"/>
    <w:rsid w:val="00BA448B"/>
    <w:rsid w:val="00BA52C9"/>
    <w:rsid w:val="00BA6B47"/>
    <w:rsid w:val="00BB5BB0"/>
    <w:rsid w:val="00BC1728"/>
    <w:rsid w:val="00BC1EC9"/>
    <w:rsid w:val="00BD1125"/>
    <w:rsid w:val="00BD632A"/>
    <w:rsid w:val="00BF10CE"/>
    <w:rsid w:val="00BF12BC"/>
    <w:rsid w:val="00BF1697"/>
    <w:rsid w:val="00BF400E"/>
    <w:rsid w:val="00BF4AA9"/>
    <w:rsid w:val="00BF4E24"/>
    <w:rsid w:val="00BF515A"/>
    <w:rsid w:val="00BF65E5"/>
    <w:rsid w:val="00C0445D"/>
    <w:rsid w:val="00C0762C"/>
    <w:rsid w:val="00C1180C"/>
    <w:rsid w:val="00C141BF"/>
    <w:rsid w:val="00C170C4"/>
    <w:rsid w:val="00C2498A"/>
    <w:rsid w:val="00C25552"/>
    <w:rsid w:val="00C32628"/>
    <w:rsid w:val="00C333AC"/>
    <w:rsid w:val="00C3609F"/>
    <w:rsid w:val="00C36ECE"/>
    <w:rsid w:val="00C3759D"/>
    <w:rsid w:val="00C529E6"/>
    <w:rsid w:val="00C540C7"/>
    <w:rsid w:val="00C573FB"/>
    <w:rsid w:val="00C6056C"/>
    <w:rsid w:val="00C614DD"/>
    <w:rsid w:val="00C6168B"/>
    <w:rsid w:val="00C62C10"/>
    <w:rsid w:val="00C6690C"/>
    <w:rsid w:val="00C67875"/>
    <w:rsid w:val="00C7206C"/>
    <w:rsid w:val="00C75C0E"/>
    <w:rsid w:val="00C762BA"/>
    <w:rsid w:val="00C80F37"/>
    <w:rsid w:val="00C81433"/>
    <w:rsid w:val="00C819BD"/>
    <w:rsid w:val="00C82670"/>
    <w:rsid w:val="00C84630"/>
    <w:rsid w:val="00C8475C"/>
    <w:rsid w:val="00C84E6E"/>
    <w:rsid w:val="00C9049E"/>
    <w:rsid w:val="00C92AC9"/>
    <w:rsid w:val="00C952A9"/>
    <w:rsid w:val="00C97F0C"/>
    <w:rsid w:val="00CA2647"/>
    <w:rsid w:val="00CA3070"/>
    <w:rsid w:val="00CA74B7"/>
    <w:rsid w:val="00CB053F"/>
    <w:rsid w:val="00CB14B9"/>
    <w:rsid w:val="00CB7876"/>
    <w:rsid w:val="00CB78DF"/>
    <w:rsid w:val="00CD27FA"/>
    <w:rsid w:val="00CD71C9"/>
    <w:rsid w:val="00CE2092"/>
    <w:rsid w:val="00CE3E25"/>
    <w:rsid w:val="00CE5102"/>
    <w:rsid w:val="00CE5522"/>
    <w:rsid w:val="00CE5AE8"/>
    <w:rsid w:val="00CF080D"/>
    <w:rsid w:val="00CF138F"/>
    <w:rsid w:val="00CF1643"/>
    <w:rsid w:val="00CF272A"/>
    <w:rsid w:val="00CF5DB0"/>
    <w:rsid w:val="00CF5EB4"/>
    <w:rsid w:val="00D00986"/>
    <w:rsid w:val="00D07C1C"/>
    <w:rsid w:val="00D10D5F"/>
    <w:rsid w:val="00D118D0"/>
    <w:rsid w:val="00D11F75"/>
    <w:rsid w:val="00D1538A"/>
    <w:rsid w:val="00D1773B"/>
    <w:rsid w:val="00D22943"/>
    <w:rsid w:val="00D30334"/>
    <w:rsid w:val="00D30EFC"/>
    <w:rsid w:val="00D324AE"/>
    <w:rsid w:val="00D32773"/>
    <w:rsid w:val="00D335BD"/>
    <w:rsid w:val="00D34F03"/>
    <w:rsid w:val="00D37DFE"/>
    <w:rsid w:val="00D41F33"/>
    <w:rsid w:val="00D42824"/>
    <w:rsid w:val="00D504D4"/>
    <w:rsid w:val="00D51FA1"/>
    <w:rsid w:val="00D52AC4"/>
    <w:rsid w:val="00D55AF1"/>
    <w:rsid w:val="00D56CFB"/>
    <w:rsid w:val="00D57162"/>
    <w:rsid w:val="00D60479"/>
    <w:rsid w:val="00D621F5"/>
    <w:rsid w:val="00D662E7"/>
    <w:rsid w:val="00D67490"/>
    <w:rsid w:val="00D72616"/>
    <w:rsid w:val="00D7388D"/>
    <w:rsid w:val="00D77DD4"/>
    <w:rsid w:val="00D8424D"/>
    <w:rsid w:val="00D87092"/>
    <w:rsid w:val="00D90750"/>
    <w:rsid w:val="00D91308"/>
    <w:rsid w:val="00D926E8"/>
    <w:rsid w:val="00D93107"/>
    <w:rsid w:val="00D93136"/>
    <w:rsid w:val="00D93397"/>
    <w:rsid w:val="00D94D7E"/>
    <w:rsid w:val="00DA004E"/>
    <w:rsid w:val="00DA402F"/>
    <w:rsid w:val="00DA54E7"/>
    <w:rsid w:val="00DA5B83"/>
    <w:rsid w:val="00DB1C04"/>
    <w:rsid w:val="00DB240E"/>
    <w:rsid w:val="00DC0967"/>
    <w:rsid w:val="00DC1392"/>
    <w:rsid w:val="00DC2AF6"/>
    <w:rsid w:val="00DC6397"/>
    <w:rsid w:val="00DD0EBE"/>
    <w:rsid w:val="00DD6132"/>
    <w:rsid w:val="00DE1497"/>
    <w:rsid w:val="00DE2C1F"/>
    <w:rsid w:val="00DE4CE9"/>
    <w:rsid w:val="00DE62E1"/>
    <w:rsid w:val="00DE715B"/>
    <w:rsid w:val="00DF0249"/>
    <w:rsid w:val="00DF20A5"/>
    <w:rsid w:val="00DF23B4"/>
    <w:rsid w:val="00DF37C5"/>
    <w:rsid w:val="00E002F8"/>
    <w:rsid w:val="00E010D2"/>
    <w:rsid w:val="00E0129E"/>
    <w:rsid w:val="00E02A51"/>
    <w:rsid w:val="00E07723"/>
    <w:rsid w:val="00E10975"/>
    <w:rsid w:val="00E10E78"/>
    <w:rsid w:val="00E112FF"/>
    <w:rsid w:val="00E17CA7"/>
    <w:rsid w:val="00E200E4"/>
    <w:rsid w:val="00E31346"/>
    <w:rsid w:val="00E32604"/>
    <w:rsid w:val="00E3344C"/>
    <w:rsid w:val="00E34186"/>
    <w:rsid w:val="00E42D2C"/>
    <w:rsid w:val="00E43591"/>
    <w:rsid w:val="00E45E21"/>
    <w:rsid w:val="00E4614C"/>
    <w:rsid w:val="00E46FEB"/>
    <w:rsid w:val="00E50153"/>
    <w:rsid w:val="00E50F47"/>
    <w:rsid w:val="00E53EA2"/>
    <w:rsid w:val="00E54F26"/>
    <w:rsid w:val="00E55077"/>
    <w:rsid w:val="00E6100A"/>
    <w:rsid w:val="00E613ED"/>
    <w:rsid w:val="00E61D5B"/>
    <w:rsid w:val="00E635AD"/>
    <w:rsid w:val="00E63985"/>
    <w:rsid w:val="00E67035"/>
    <w:rsid w:val="00E6737B"/>
    <w:rsid w:val="00E715DC"/>
    <w:rsid w:val="00E74756"/>
    <w:rsid w:val="00E749F4"/>
    <w:rsid w:val="00E768A9"/>
    <w:rsid w:val="00E80387"/>
    <w:rsid w:val="00E831C3"/>
    <w:rsid w:val="00E83B6C"/>
    <w:rsid w:val="00E909DF"/>
    <w:rsid w:val="00E90F20"/>
    <w:rsid w:val="00E9186A"/>
    <w:rsid w:val="00E91AAA"/>
    <w:rsid w:val="00E9476F"/>
    <w:rsid w:val="00E95E02"/>
    <w:rsid w:val="00E96D02"/>
    <w:rsid w:val="00EA07F9"/>
    <w:rsid w:val="00EA0FC5"/>
    <w:rsid w:val="00EA21D4"/>
    <w:rsid w:val="00EA27E2"/>
    <w:rsid w:val="00EA3985"/>
    <w:rsid w:val="00EA40BC"/>
    <w:rsid w:val="00EA5FA1"/>
    <w:rsid w:val="00EA7AA5"/>
    <w:rsid w:val="00EB734C"/>
    <w:rsid w:val="00EC318E"/>
    <w:rsid w:val="00EC57BF"/>
    <w:rsid w:val="00EC76E1"/>
    <w:rsid w:val="00ED308F"/>
    <w:rsid w:val="00ED3247"/>
    <w:rsid w:val="00ED49BC"/>
    <w:rsid w:val="00EE4C7F"/>
    <w:rsid w:val="00EF14F6"/>
    <w:rsid w:val="00EF1D9E"/>
    <w:rsid w:val="00EF672A"/>
    <w:rsid w:val="00F00B9D"/>
    <w:rsid w:val="00F013E9"/>
    <w:rsid w:val="00F03ABF"/>
    <w:rsid w:val="00F045E6"/>
    <w:rsid w:val="00F129AC"/>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156B"/>
    <w:rsid w:val="00F62787"/>
    <w:rsid w:val="00F62C92"/>
    <w:rsid w:val="00F63EB4"/>
    <w:rsid w:val="00F65775"/>
    <w:rsid w:val="00F717AF"/>
    <w:rsid w:val="00F74BAF"/>
    <w:rsid w:val="00F75D0D"/>
    <w:rsid w:val="00F810AD"/>
    <w:rsid w:val="00F81683"/>
    <w:rsid w:val="00F81F64"/>
    <w:rsid w:val="00F84192"/>
    <w:rsid w:val="00F84941"/>
    <w:rsid w:val="00F851EC"/>
    <w:rsid w:val="00F90EEB"/>
    <w:rsid w:val="00F91C31"/>
    <w:rsid w:val="00F93F1C"/>
    <w:rsid w:val="00F970BA"/>
    <w:rsid w:val="00FA7B35"/>
    <w:rsid w:val="00FB3C67"/>
    <w:rsid w:val="00FC0100"/>
    <w:rsid w:val="00FC0FA0"/>
    <w:rsid w:val="00FC18F6"/>
    <w:rsid w:val="00FC2475"/>
    <w:rsid w:val="00FC3507"/>
    <w:rsid w:val="00FC55D7"/>
    <w:rsid w:val="00FC5ECA"/>
    <w:rsid w:val="00FC6908"/>
    <w:rsid w:val="00FD39EE"/>
    <w:rsid w:val="00FD3D5B"/>
    <w:rsid w:val="00FD50B2"/>
    <w:rsid w:val="00FD5B4E"/>
    <w:rsid w:val="00FD67A0"/>
    <w:rsid w:val="00FE06E2"/>
    <w:rsid w:val="00FE1E6C"/>
    <w:rsid w:val="00FE69BE"/>
    <w:rsid w:val="00FE7084"/>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177D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177D43"/>
    <w:rPr>
      <w:rFonts w:ascii="Arial" w:eastAsia="Times New Roman" w:hAnsi="Arial"/>
      <w:i/>
      <w:color w:val="00B0F0"/>
      <w:lang w:val="ru-RU" w:eastAsia="en-US"/>
    </w:rPr>
  </w:style>
  <w:style w:type="paragraph" w:customStyle="1" w:styleId="KDObrazac">
    <w:name w:val="KDObrazac"/>
    <w:basedOn w:val="Normal"/>
    <w:qFormat/>
    <w:rsid w:val="00177D43"/>
    <w:pPr>
      <w:suppressAutoHyphens w:val="0"/>
      <w:spacing w:before="120"/>
      <w:jc w:val="right"/>
      <w:outlineLvl w:val="1"/>
    </w:pPr>
    <w:rPr>
      <w:rFonts w:ascii="Arial" w:hAnsi="Arial" w:cs="Arial"/>
      <w:b/>
      <w:sz w:val="22"/>
      <w:szCs w:val="22"/>
      <w:lang w:val="en-US" w:eastAsia="en-US"/>
    </w:rPr>
  </w:style>
  <w:style w:type="paragraph" w:customStyle="1" w:styleId="KDPodnaslov2">
    <w:name w:val="KDPodnaslov2"/>
    <w:basedOn w:val="Normal"/>
    <w:next w:val="Normal"/>
    <w:link w:val="KDPodnaslov2Char"/>
    <w:qFormat/>
    <w:rsid w:val="00BF4E24"/>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BF4E24"/>
    <w:rPr>
      <w:rFonts w:ascii="Arial" w:eastAsia="Times New Roman" w:hAnsi="Arial"/>
      <w:b/>
      <w:sz w:val="22"/>
      <w:szCs w:val="22"/>
      <w:lang w:val="en-US" w:eastAsia="en-US"/>
    </w:rPr>
  </w:style>
  <w:style w:type="paragraph" w:customStyle="1" w:styleId="KDParagraf">
    <w:name w:val="KDParagraf"/>
    <w:basedOn w:val="Normal"/>
    <w:qFormat/>
    <w:rsid w:val="000D4927"/>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0D4927"/>
    <w:pPr>
      <w:numPr>
        <w:numId w:val="3"/>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0D4927"/>
    <w:rPr>
      <w:rFonts w:ascii="Arial" w:eastAsia="Times New Roman" w:hAnsi="Arial"/>
      <w:sz w:val="22"/>
      <w:szCs w:val="22"/>
      <w:lang w:val="ru-RU" w:eastAsia="en-US"/>
    </w:rPr>
  </w:style>
  <w:style w:type="paragraph" w:customStyle="1" w:styleId="podnaslov2">
    <w:name w:val="podnaslov2"/>
    <w:basedOn w:val="Normal"/>
    <w:rsid w:val="000D4927"/>
    <w:pPr>
      <w:suppressAutoHyphens w:val="0"/>
      <w:spacing w:before="120" w:after="40"/>
      <w:jc w:val="both"/>
    </w:pPr>
    <w:rPr>
      <w:rFonts w:ascii="Arial" w:hAnsi="Arial"/>
      <w:b/>
      <w:szCs w:val="24"/>
      <w:lang w:val="sr-Latn-CS" w:eastAsia="en-US"/>
    </w:rPr>
  </w:style>
  <w:style w:type="paragraph" w:customStyle="1" w:styleId="EMPTYCELLSTYLE">
    <w:name w:val="EMPTY_CELL_STYLE"/>
    <w:qFormat/>
    <w:rsid w:val="00BA6B47"/>
    <w:rPr>
      <w:rFonts w:ascii="SansSerif" w:eastAsia="SansSerif" w:hAnsi="SansSerif" w:cs="SansSerif"/>
      <w:color w:val="000000"/>
      <w:sz w:val="1"/>
    </w:rPr>
  </w:style>
  <w:style w:type="paragraph" w:customStyle="1" w:styleId="KDPodnaslov1">
    <w:name w:val="KDPodnaslov1"/>
    <w:basedOn w:val="Normal"/>
    <w:link w:val="KDPodnaslov1Char"/>
    <w:qFormat/>
    <w:rsid w:val="00B46CFA"/>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B46CFA"/>
    <w:rPr>
      <w:rFonts w:ascii="Arial" w:eastAsia="Times New Roman" w:hAnsi="Arial"/>
      <w:b/>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SBSSimple1">
    <w:name w:val="SBS Simple1"/>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8C642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
    <w:name w:val="SBS Simple4"/>
    <w:basedOn w:val="TableNormal"/>
    <w:next w:val="TableGrid"/>
    <w:uiPriority w:val="39"/>
    <w:rsid w:val="00A97D4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177D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177D43"/>
    <w:rPr>
      <w:rFonts w:ascii="Arial" w:eastAsia="Times New Roman" w:hAnsi="Arial"/>
      <w:i/>
      <w:color w:val="00B0F0"/>
      <w:lang w:val="ru-RU" w:eastAsia="en-US"/>
    </w:rPr>
  </w:style>
  <w:style w:type="paragraph" w:customStyle="1" w:styleId="KDObrazac">
    <w:name w:val="KDObrazac"/>
    <w:basedOn w:val="Normal"/>
    <w:qFormat/>
    <w:rsid w:val="00177D43"/>
    <w:pPr>
      <w:suppressAutoHyphens w:val="0"/>
      <w:spacing w:before="120"/>
      <w:jc w:val="right"/>
      <w:outlineLvl w:val="1"/>
    </w:pPr>
    <w:rPr>
      <w:rFonts w:ascii="Arial" w:hAnsi="Arial" w:cs="Arial"/>
      <w:b/>
      <w:sz w:val="22"/>
      <w:szCs w:val="22"/>
      <w:lang w:val="en-US" w:eastAsia="en-US"/>
    </w:rPr>
  </w:style>
  <w:style w:type="paragraph" w:customStyle="1" w:styleId="KDPodnaslov2">
    <w:name w:val="KDPodnaslov2"/>
    <w:basedOn w:val="Normal"/>
    <w:next w:val="Normal"/>
    <w:link w:val="KDPodnaslov2Char"/>
    <w:qFormat/>
    <w:rsid w:val="00BF4E24"/>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BF4E24"/>
    <w:rPr>
      <w:rFonts w:ascii="Arial" w:eastAsia="Times New Roman" w:hAnsi="Arial"/>
      <w:b/>
      <w:sz w:val="22"/>
      <w:szCs w:val="22"/>
      <w:lang w:val="en-US" w:eastAsia="en-US"/>
    </w:rPr>
  </w:style>
  <w:style w:type="paragraph" w:customStyle="1" w:styleId="KDParagraf">
    <w:name w:val="KDParagraf"/>
    <w:basedOn w:val="Normal"/>
    <w:qFormat/>
    <w:rsid w:val="000D4927"/>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0D4927"/>
    <w:pPr>
      <w:numPr>
        <w:numId w:val="3"/>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0D4927"/>
    <w:rPr>
      <w:rFonts w:ascii="Arial" w:eastAsia="Times New Roman" w:hAnsi="Arial"/>
      <w:sz w:val="22"/>
      <w:szCs w:val="22"/>
      <w:lang w:val="ru-RU" w:eastAsia="en-US"/>
    </w:rPr>
  </w:style>
  <w:style w:type="paragraph" w:customStyle="1" w:styleId="podnaslov2">
    <w:name w:val="podnaslov2"/>
    <w:basedOn w:val="Normal"/>
    <w:rsid w:val="000D4927"/>
    <w:pPr>
      <w:suppressAutoHyphens w:val="0"/>
      <w:spacing w:before="120" w:after="40"/>
      <w:jc w:val="both"/>
    </w:pPr>
    <w:rPr>
      <w:rFonts w:ascii="Arial" w:hAnsi="Arial"/>
      <w:b/>
      <w:szCs w:val="24"/>
      <w:lang w:val="sr-Latn-CS" w:eastAsia="en-US"/>
    </w:rPr>
  </w:style>
  <w:style w:type="paragraph" w:customStyle="1" w:styleId="EMPTYCELLSTYLE">
    <w:name w:val="EMPTY_CELL_STYLE"/>
    <w:qFormat/>
    <w:rsid w:val="00BA6B47"/>
    <w:rPr>
      <w:rFonts w:ascii="SansSerif" w:eastAsia="SansSerif" w:hAnsi="SansSerif" w:cs="SansSerif"/>
      <w:color w:val="000000"/>
      <w:sz w:val="1"/>
    </w:rPr>
  </w:style>
  <w:style w:type="paragraph" w:customStyle="1" w:styleId="KDPodnaslov1">
    <w:name w:val="KDPodnaslov1"/>
    <w:basedOn w:val="Normal"/>
    <w:link w:val="KDPodnaslov1Char"/>
    <w:qFormat/>
    <w:rsid w:val="00B46CFA"/>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B46CFA"/>
    <w:rPr>
      <w:rFonts w:ascii="Arial" w:eastAsia="Times New Roman"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798">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786119735">
      <w:bodyDiv w:val="1"/>
      <w:marLeft w:val="0"/>
      <w:marRight w:val="0"/>
      <w:marTop w:val="0"/>
      <w:marBottom w:val="0"/>
      <w:divBdr>
        <w:top w:val="none" w:sz="0" w:space="0" w:color="auto"/>
        <w:left w:val="none" w:sz="0" w:space="0" w:color="auto"/>
        <w:bottom w:val="none" w:sz="0" w:space="0" w:color="auto"/>
        <w:right w:val="none" w:sz="0" w:space="0" w:color="auto"/>
      </w:divBdr>
    </w:div>
    <w:div w:id="1081290958">
      <w:bodyDiv w:val="1"/>
      <w:marLeft w:val="0"/>
      <w:marRight w:val="0"/>
      <w:marTop w:val="0"/>
      <w:marBottom w:val="0"/>
      <w:divBdr>
        <w:top w:val="none" w:sz="0" w:space="0" w:color="auto"/>
        <w:left w:val="none" w:sz="0" w:space="0" w:color="auto"/>
        <w:bottom w:val="none" w:sz="0" w:space="0" w:color="auto"/>
        <w:right w:val="none" w:sz="0" w:space="0" w:color="auto"/>
      </w:divBdr>
    </w:div>
    <w:div w:id="1355427401">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ana.rajic@ep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98E31-91E6-4EB2-BF77-F5A3D754AA24}"/>
</file>

<file path=customXml/itemProps2.xml><?xml version="1.0" encoding="utf-8"?>
<ds:datastoreItem xmlns:ds="http://schemas.openxmlformats.org/officeDocument/2006/customXml" ds:itemID="{C362B9FB-09AB-4ADD-8C3D-93ACAD7D6BE6}"/>
</file>

<file path=customXml/itemProps3.xml><?xml version="1.0" encoding="utf-8"?>
<ds:datastoreItem xmlns:ds="http://schemas.openxmlformats.org/officeDocument/2006/customXml" ds:itemID="{D0B73887-273C-4171-987D-021AF1E262EA}"/>
</file>

<file path=customXml/itemProps4.xml><?xml version="1.0" encoding="utf-8"?>
<ds:datastoreItem xmlns:ds="http://schemas.openxmlformats.org/officeDocument/2006/customXml" ds:itemID="{4767236E-1470-4CC2-A666-BC5BD6DCAAEA}"/>
</file>

<file path=docProps/app.xml><?xml version="1.0" encoding="utf-8"?>
<Properties xmlns="http://schemas.openxmlformats.org/officeDocument/2006/extended-properties" xmlns:vt="http://schemas.openxmlformats.org/officeDocument/2006/docPropsVTypes">
  <Template>Normal</Template>
  <TotalTime>2</TotalTime>
  <Pages>22</Pages>
  <Words>6659</Words>
  <Characters>37962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Vladimir Filipovic</cp:lastModifiedBy>
  <cp:revision>4</cp:revision>
  <cp:lastPrinted>2020-12-31T07:14:00Z</cp:lastPrinted>
  <dcterms:created xsi:type="dcterms:W3CDTF">2020-12-31T07:39:00Z</dcterms:created>
  <dcterms:modified xsi:type="dcterms:W3CDTF">2020-12-31T09:21:00Z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